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91A6" w14:textId="7D2EE802" w:rsidR="00C92C2C" w:rsidRPr="00EA7A0F" w:rsidRDefault="00123DAB" w:rsidP="00123DAB">
      <w:pPr>
        <w:jc w:val="center"/>
        <w:rPr>
          <w:rFonts w:ascii="Avenir Next LT Pro" w:hAnsi="Avenir Next LT Pro" w:cs="Calibri"/>
          <w:b/>
          <w:color w:val="1F497D"/>
          <w:sz w:val="22"/>
          <w:szCs w:val="22"/>
        </w:rPr>
      </w:pPr>
      <w:r w:rsidRPr="00EA7A0F">
        <w:rPr>
          <w:rFonts w:ascii="Avenir Next LT Pro" w:hAnsi="Avenir Next LT Pro" w:cs="Calibri"/>
          <w:b/>
          <w:noProof/>
          <w:color w:val="1F497D"/>
          <w:sz w:val="22"/>
          <w:szCs w:val="22"/>
        </w:rPr>
        <w:drawing>
          <wp:inline distT="0" distB="0" distL="0" distR="0" wp14:anchorId="0B8787F8" wp14:editId="1A1B1FB0">
            <wp:extent cx="473029" cy="711532"/>
            <wp:effectExtent l="0" t="0" r="3810" b="0"/>
            <wp:docPr id="2" name="Picture 2" descr="A picture containing text, sign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sign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244" cy="73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869BE" w14:textId="77777777" w:rsidR="00C92C2C" w:rsidRPr="00EA7A0F" w:rsidRDefault="00C92C2C">
      <w:pPr>
        <w:rPr>
          <w:rFonts w:ascii="Avenir Next LT Pro" w:hAnsi="Avenir Next LT Pro" w:cs="Calibri"/>
          <w:b/>
          <w:color w:val="1F497D"/>
          <w:sz w:val="22"/>
          <w:szCs w:val="22"/>
        </w:rPr>
      </w:pPr>
    </w:p>
    <w:p w14:paraId="1D397259" w14:textId="0882EA4E" w:rsidR="00C92C2C" w:rsidRPr="00EA7A0F" w:rsidRDefault="00C92C2C">
      <w:pPr>
        <w:rPr>
          <w:rFonts w:ascii="Avenir Next LT Pro" w:hAnsi="Avenir Next LT Pro" w:cs="Calibri"/>
          <w:b/>
          <w:color w:val="1F497D"/>
          <w:sz w:val="22"/>
          <w:szCs w:val="22"/>
        </w:rPr>
      </w:pPr>
      <w:r w:rsidRPr="00EA7A0F">
        <w:rPr>
          <w:rFonts w:ascii="Avenir Next LT Pro" w:hAnsi="Avenir Next LT Pro" w:cs="Calibri"/>
          <w:b/>
          <w:noProof/>
          <w:color w:val="1F497D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636D75" wp14:editId="75FA602C">
                <wp:simplePos x="0" y="0"/>
                <wp:positionH relativeFrom="column">
                  <wp:posOffset>3387</wp:posOffset>
                </wp:positionH>
                <wp:positionV relativeFrom="paragraph">
                  <wp:posOffset>42545</wp:posOffset>
                </wp:positionV>
                <wp:extent cx="6206066" cy="499533"/>
                <wp:effectExtent l="0" t="0" r="444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066" cy="4995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  <a:alpha val="5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83E08" w14:textId="77777777" w:rsidR="00C92C2C" w:rsidRDefault="00C92C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36D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.25pt;margin-top:3.35pt;width:488.65pt;height:39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" fillcolor="#b8cce4 [1300]" stroked="f" strokeweight=".5pt">
                <v:fill opacity="35980f"/>
                <v:textbox>
                  <w:txbxContent>
                    <w:p w14:paraId="65483E08" w14:textId="77777777" w:rsidR="00C92C2C" w:rsidRDefault="00C92C2C"/>
                  </w:txbxContent>
                </v:textbox>
              </v:shape>
            </w:pict>
          </mc:Fallback>
        </mc:AlternateContent>
      </w:r>
    </w:p>
    <w:p w14:paraId="0BFE259C" w14:textId="3FA59569" w:rsidR="004D4D75" w:rsidRPr="00EA7A0F" w:rsidRDefault="00AC308E" w:rsidP="00C92C2C">
      <w:pPr>
        <w:jc w:val="center"/>
        <w:rPr>
          <w:rFonts w:ascii="Avenir Next LT Pro" w:hAnsi="Avenir Next LT Pro" w:cs="Calibri"/>
          <w:b/>
          <w:color w:val="000000" w:themeColor="text1"/>
          <w:sz w:val="36"/>
          <w:szCs w:val="36"/>
        </w:rPr>
      </w:pPr>
      <w:r w:rsidRPr="00EA7A0F">
        <w:rPr>
          <w:rFonts w:ascii="Avenir Next LT Pro" w:hAnsi="Avenir Next LT Pro" w:cs="Calibri"/>
          <w:b/>
          <w:color w:val="000000" w:themeColor="text1"/>
          <w:sz w:val="36"/>
          <w:szCs w:val="36"/>
        </w:rPr>
        <w:t>ANNUAL ANTIBIOTIC COLLATION</w:t>
      </w:r>
    </w:p>
    <w:p w14:paraId="481A1BB0" w14:textId="6A821F98" w:rsidR="00C92C2C" w:rsidRPr="00EA7A0F" w:rsidRDefault="00C92C2C">
      <w:pPr>
        <w:rPr>
          <w:rFonts w:ascii="Avenir Next LT Pro" w:hAnsi="Avenir Next LT Pro" w:cs="Calibri"/>
          <w:b/>
          <w:color w:val="000000" w:themeColor="text1"/>
          <w:sz w:val="22"/>
          <w:szCs w:val="22"/>
        </w:rPr>
      </w:pPr>
    </w:p>
    <w:p w14:paraId="52D8C131" w14:textId="793E4FF0" w:rsidR="00C92C2C" w:rsidRPr="00EA7A0F" w:rsidRDefault="00C92C2C" w:rsidP="00C92C2C">
      <w:pPr>
        <w:rPr>
          <w:rFonts w:ascii="Avenir Next LT Pro" w:hAnsi="Avenir Next LT Pro" w:cs="Calibri"/>
          <w:color w:val="000000" w:themeColor="text1"/>
        </w:rPr>
      </w:pPr>
    </w:p>
    <w:p w14:paraId="6751824D" w14:textId="69CF1C7B" w:rsidR="00C92C2C" w:rsidRPr="00EA7A0F" w:rsidRDefault="00C92C2C">
      <w:pPr>
        <w:rPr>
          <w:rFonts w:ascii="Avenir Next LT Pro" w:hAnsi="Avenir Next LT Pro" w:cs="Calibri"/>
          <w:b/>
          <w:color w:val="000000" w:themeColor="text1"/>
        </w:rPr>
      </w:pPr>
    </w:p>
    <w:p w14:paraId="7730296D" w14:textId="1F3826B2" w:rsidR="00DB33EE" w:rsidRPr="00EA7A0F" w:rsidRDefault="00DB33EE" w:rsidP="00F325F9">
      <w:pPr>
        <w:jc w:val="center"/>
        <w:rPr>
          <w:rFonts w:ascii="Avenir Next LT Pro" w:hAnsi="Avenir Next LT Pro" w:cs="Calibri"/>
          <w:b/>
          <w:color w:val="000000" w:themeColor="text1"/>
        </w:rPr>
      </w:pPr>
      <w:r w:rsidRPr="00EA7A0F">
        <w:rPr>
          <w:rFonts w:ascii="Avenir Next LT Pro" w:hAnsi="Avenir Next LT Pro" w:cs="Calibri"/>
          <w:b/>
          <w:color w:val="000000" w:themeColor="text1"/>
        </w:rPr>
        <w:t>DATE: From……………</w:t>
      </w:r>
      <w:r w:rsidR="00F325F9" w:rsidRPr="00EA7A0F">
        <w:rPr>
          <w:rFonts w:ascii="Avenir Next LT Pro" w:hAnsi="Avenir Next LT Pro" w:cs="Calibri"/>
          <w:b/>
          <w:color w:val="000000" w:themeColor="text1"/>
        </w:rPr>
        <w:t>…</w:t>
      </w:r>
      <w:r w:rsidRPr="00EA7A0F">
        <w:rPr>
          <w:rFonts w:ascii="Avenir Next LT Pro" w:hAnsi="Avenir Next LT Pro" w:cs="Calibri"/>
          <w:b/>
          <w:color w:val="000000" w:themeColor="text1"/>
        </w:rPr>
        <w:t>….…………To…………………</w:t>
      </w:r>
      <w:r w:rsidR="00F325F9" w:rsidRPr="00EA7A0F">
        <w:rPr>
          <w:rFonts w:ascii="Avenir Next LT Pro" w:hAnsi="Avenir Next LT Pro" w:cs="Calibri"/>
          <w:b/>
          <w:color w:val="000000" w:themeColor="text1"/>
        </w:rPr>
        <w:t>…</w:t>
      </w:r>
      <w:r w:rsidRPr="00EA7A0F">
        <w:rPr>
          <w:rFonts w:ascii="Avenir Next LT Pro" w:hAnsi="Avenir Next LT Pro" w:cs="Calibri"/>
          <w:b/>
          <w:color w:val="000000" w:themeColor="text1"/>
        </w:rPr>
        <w:t>………….</w:t>
      </w:r>
    </w:p>
    <w:p w14:paraId="0DB2236D" w14:textId="77777777" w:rsidR="00DB33EE" w:rsidRPr="00EA7A0F" w:rsidRDefault="00DB33EE">
      <w:pPr>
        <w:rPr>
          <w:rFonts w:ascii="Avenir Next LT Pro" w:hAnsi="Avenir Next LT Pro" w:cs="Calibri"/>
          <w:b/>
          <w:color w:val="000000" w:themeColor="text1"/>
        </w:rPr>
      </w:pPr>
    </w:p>
    <w:p w14:paraId="2652E2D1" w14:textId="209C65A9" w:rsidR="00AC308E" w:rsidRPr="00EA7A0F" w:rsidRDefault="00AC308E">
      <w:pPr>
        <w:rPr>
          <w:rFonts w:ascii="Avenir Next LT Pro" w:hAnsi="Avenir Next LT Pro" w:cs="Calibri"/>
          <w:b/>
          <w:color w:val="000000" w:themeColor="text1"/>
        </w:rPr>
      </w:pPr>
    </w:p>
    <w:p w14:paraId="2AF4BC84" w14:textId="77777777" w:rsidR="00C92C2C" w:rsidRPr="00EA7A0F" w:rsidRDefault="00C92C2C">
      <w:pPr>
        <w:rPr>
          <w:rFonts w:ascii="Avenir Next LT Pro" w:hAnsi="Avenir Next LT Pro" w:cs="Calibri"/>
          <w:b/>
          <w:color w:val="000000" w:themeColor="text1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803"/>
        <w:gridCol w:w="5115"/>
      </w:tblGrid>
      <w:tr w:rsidR="00C92C2C" w:rsidRPr="00EA7A0F" w14:paraId="3CE03D5A" w14:textId="77777777" w:rsidTr="00D22267">
        <w:tc>
          <w:tcPr>
            <w:tcW w:w="4803" w:type="dxa"/>
            <w:shd w:val="clear" w:color="auto" w:fill="DBE5F1" w:themeFill="accent1" w:themeFillTint="33"/>
            <w:vAlign w:val="center"/>
          </w:tcPr>
          <w:p w14:paraId="54D4343B" w14:textId="77777777" w:rsidR="00AC308E" w:rsidRPr="00EA7A0F" w:rsidRDefault="00DB33EE" w:rsidP="00D22267">
            <w:pPr>
              <w:jc w:val="center"/>
              <w:rPr>
                <w:rFonts w:ascii="Avenir Next LT Pro" w:hAnsi="Avenir Next LT Pro" w:cs="Calibri"/>
                <w:b/>
                <w:color w:val="000000" w:themeColor="text1"/>
              </w:rPr>
            </w:pPr>
            <w:r w:rsidRPr="00EA7A0F">
              <w:rPr>
                <w:rFonts w:ascii="Avenir Next LT Pro" w:hAnsi="Avenir Next LT Pro" w:cs="Calibri"/>
                <w:b/>
                <w:color w:val="000000" w:themeColor="text1"/>
              </w:rPr>
              <w:t>Antibiotic product name</w:t>
            </w:r>
          </w:p>
        </w:tc>
        <w:tc>
          <w:tcPr>
            <w:tcW w:w="5115" w:type="dxa"/>
            <w:shd w:val="clear" w:color="auto" w:fill="DBE5F1" w:themeFill="accent1" w:themeFillTint="33"/>
            <w:vAlign w:val="center"/>
          </w:tcPr>
          <w:p w14:paraId="6BE4A023" w14:textId="77777777" w:rsidR="00AC308E" w:rsidRPr="00EA7A0F" w:rsidRDefault="00DB33EE" w:rsidP="00D22267">
            <w:pPr>
              <w:jc w:val="center"/>
              <w:rPr>
                <w:rFonts w:ascii="Avenir Next LT Pro" w:hAnsi="Avenir Next LT Pro" w:cs="Calibri"/>
                <w:b/>
                <w:color w:val="000000" w:themeColor="text1"/>
              </w:rPr>
            </w:pPr>
            <w:r w:rsidRPr="00EA7A0F">
              <w:rPr>
                <w:rFonts w:ascii="Avenir Next LT Pro" w:hAnsi="Avenir Next LT Pro" w:cs="Calibri"/>
                <w:b/>
                <w:color w:val="000000" w:themeColor="text1"/>
              </w:rPr>
              <w:t xml:space="preserve">Total quantity used (please indicate unit of measurement </w:t>
            </w:r>
            <w:proofErr w:type="gramStart"/>
            <w:r w:rsidRPr="00EA7A0F">
              <w:rPr>
                <w:rFonts w:ascii="Avenir Next LT Pro" w:hAnsi="Avenir Next LT Pro" w:cs="Calibri"/>
                <w:b/>
                <w:color w:val="000000" w:themeColor="text1"/>
              </w:rPr>
              <w:t>e.g.</w:t>
            </w:r>
            <w:proofErr w:type="gramEnd"/>
            <w:r w:rsidRPr="00EA7A0F">
              <w:rPr>
                <w:rFonts w:ascii="Avenir Next LT Pro" w:hAnsi="Avenir Next LT Pro" w:cs="Calibri"/>
                <w:b/>
                <w:color w:val="000000" w:themeColor="text1"/>
              </w:rPr>
              <w:t xml:space="preserve"> ml/tubes/bottles)</w:t>
            </w:r>
          </w:p>
        </w:tc>
      </w:tr>
      <w:tr w:rsidR="00C92C2C" w:rsidRPr="00EA7A0F" w14:paraId="5E65CFF2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019E690F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3531233D" w14:textId="77777777" w:rsidR="00DB33EE" w:rsidRPr="00EA7A0F" w:rsidRDefault="00DB33E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3BF00C3C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3921BD3E" w14:textId="6C094D86" w:rsidR="00C92C2C" w:rsidRPr="00EA7A0F" w:rsidRDefault="00C92C2C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5C3857C0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02E765F6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023F4931" w14:textId="77777777" w:rsidR="00DB33EE" w:rsidRPr="00EA7A0F" w:rsidRDefault="00DB33E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50E78078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46892F00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788B42FA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1195760C" w14:textId="77777777" w:rsidR="00DB33EE" w:rsidRPr="00EA7A0F" w:rsidRDefault="00DB33E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2DDE5C57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1698C1FF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17DCF216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123FFCBA" w14:textId="77777777" w:rsidR="00DB33EE" w:rsidRPr="00EA7A0F" w:rsidRDefault="00DB33E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3BCF3108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5CEF3CA9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7D570F0D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0FE96780" w14:textId="77777777" w:rsidR="00DB33EE" w:rsidRPr="00EA7A0F" w:rsidRDefault="00DB33E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0834640F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45434FB5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60F6F57C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7D348AEE" w14:textId="77777777" w:rsidR="00DB33EE" w:rsidRPr="00EA7A0F" w:rsidRDefault="00DB33E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63C2DA73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1CAD348B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4255BC1A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6E1E1A1E" w14:textId="77777777" w:rsidR="00DB33EE" w:rsidRPr="00EA7A0F" w:rsidRDefault="00DB33E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13DCE796" w14:textId="77777777" w:rsidR="00AC308E" w:rsidRPr="00EA7A0F" w:rsidRDefault="00AC308E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5EFA116F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3806A00C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033C4466" w14:textId="3A7BBCCC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3A18A837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09F4299A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6E7A759B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1335BAD1" w14:textId="76EC9E1B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0F4CA21F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5CDBD2C1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0CB6BB65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  <w:p w14:paraId="50B5213A" w14:textId="78310C6D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4FC893D3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</w:rPr>
            </w:pPr>
          </w:p>
        </w:tc>
      </w:tr>
      <w:tr w:rsidR="00C92C2C" w:rsidRPr="00EA7A0F" w14:paraId="6D2C470D" w14:textId="77777777" w:rsidTr="00C92C2C">
        <w:tc>
          <w:tcPr>
            <w:tcW w:w="4803" w:type="dxa"/>
            <w:shd w:val="clear" w:color="auto" w:fill="DBE5F1" w:themeFill="accent1" w:themeFillTint="33"/>
          </w:tcPr>
          <w:p w14:paraId="07828CD1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  <w:sz w:val="22"/>
                <w:szCs w:val="22"/>
              </w:rPr>
            </w:pPr>
          </w:p>
          <w:p w14:paraId="0D0C6074" w14:textId="56AEB5D5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115" w:type="dxa"/>
            <w:shd w:val="clear" w:color="auto" w:fill="DBE5F1" w:themeFill="accent1" w:themeFillTint="33"/>
          </w:tcPr>
          <w:p w14:paraId="2EDCF192" w14:textId="77777777" w:rsidR="005E27F0" w:rsidRPr="00EA7A0F" w:rsidRDefault="005E27F0">
            <w:pPr>
              <w:rPr>
                <w:rFonts w:ascii="Avenir Next LT Pro" w:hAnsi="Avenir Next LT Pro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3BC5842D" w14:textId="38841013" w:rsidR="00AC308E" w:rsidRPr="00EA7A0F" w:rsidRDefault="00AC308E">
      <w:pPr>
        <w:rPr>
          <w:rFonts w:ascii="Avenir Next LT Pro" w:hAnsi="Avenir Next LT Pro" w:cs="Calibri"/>
          <w:b/>
          <w:color w:val="000000" w:themeColor="text1"/>
          <w:sz w:val="22"/>
          <w:szCs w:val="22"/>
        </w:rPr>
      </w:pPr>
    </w:p>
    <w:p w14:paraId="12CC9014" w14:textId="25825238" w:rsidR="00222B20" w:rsidRPr="00EA7A0F" w:rsidRDefault="00222B20" w:rsidP="000F53B9">
      <w:pPr>
        <w:jc w:val="center"/>
        <w:rPr>
          <w:rFonts w:ascii="Avenir Next LT Pro" w:hAnsi="Avenir Next LT Pro" w:cs="Calibri"/>
          <w:color w:val="000000" w:themeColor="text1"/>
        </w:rPr>
      </w:pPr>
      <w:r w:rsidRPr="00EA7A0F">
        <w:rPr>
          <w:rFonts w:ascii="Avenir Next LT Pro" w:hAnsi="Avenir Next LT Pro" w:cs="Calibri"/>
          <w:color w:val="000000" w:themeColor="text1"/>
        </w:rPr>
        <w:t xml:space="preserve">Once collated this data must be reviewed by your </w:t>
      </w:r>
      <w:r w:rsidR="000F53B9" w:rsidRPr="00EA7A0F">
        <w:rPr>
          <w:rFonts w:ascii="Avenir Next LT Pro" w:hAnsi="Avenir Next LT Pro" w:cs="Calibri"/>
          <w:color w:val="000000" w:themeColor="text1"/>
        </w:rPr>
        <w:t xml:space="preserve">nominated </w:t>
      </w:r>
      <w:r w:rsidRPr="00EA7A0F">
        <w:rPr>
          <w:rFonts w:ascii="Avenir Next LT Pro" w:hAnsi="Avenir Next LT Pro" w:cs="Calibri"/>
          <w:color w:val="000000" w:themeColor="text1"/>
        </w:rPr>
        <w:t>veterinary surgeon – as part of your annual vet review.</w:t>
      </w:r>
    </w:p>
    <w:p w14:paraId="3D697C26" w14:textId="77777777" w:rsidR="00222B20" w:rsidRPr="00EA7A0F" w:rsidRDefault="00222B20">
      <w:pPr>
        <w:rPr>
          <w:rFonts w:ascii="Avenir Next LT Pro" w:hAnsi="Avenir Next LT Pro" w:cs="Calibri"/>
          <w:b/>
          <w:color w:val="000000" w:themeColor="text1"/>
          <w:sz w:val="22"/>
          <w:szCs w:val="22"/>
        </w:rPr>
      </w:pPr>
    </w:p>
    <w:sectPr w:rsidR="00222B20" w:rsidRPr="00EA7A0F" w:rsidSect="00AC308E">
      <w:footerReference w:type="default" r:id="rId11"/>
      <w:pgSz w:w="11906" w:h="16838" w:code="9"/>
      <w:pgMar w:top="1238" w:right="1253" w:bottom="1138" w:left="100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D03BC" w14:textId="77777777" w:rsidR="00B04A34" w:rsidRDefault="00B04A34">
      <w:r>
        <w:separator/>
      </w:r>
    </w:p>
  </w:endnote>
  <w:endnote w:type="continuationSeparator" w:id="0">
    <w:p w14:paraId="79095700" w14:textId="77777777" w:rsidR="00B04A34" w:rsidRDefault="00B0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1BF9" w14:textId="1870686A" w:rsidR="004D4D75" w:rsidRPr="0079739D" w:rsidRDefault="00311033" w:rsidP="00170A1F">
    <w:pPr>
      <w:pStyle w:val="Footer"/>
      <w:rPr>
        <w:rFonts w:asciiTheme="minorHAnsi" w:hAnsiTheme="minorHAnsi" w:cstheme="minorHAnsi"/>
        <w:sz w:val="22"/>
        <w:szCs w:val="22"/>
      </w:rPr>
    </w:pP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Pr="001917B6">
      <w:rPr>
        <w:rFonts w:ascii="Calibri" w:hAnsi="Calibri"/>
        <w:sz w:val="22"/>
        <w:szCs w:val="22"/>
      </w:rPr>
      <w:tab/>
    </w:r>
    <w:r w:rsidR="00C92C2C" w:rsidRPr="0079739D">
      <w:rPr>
        <w:rFonts w:asciiTheme="minorHAnsi" w:hAnsiTheme="minorHAnsi" w:cstheme="minorHAnsi"/>
        <w:sz w:val="22"/>
        <w:szCs w:val="22"/>
      </w:rPr>
      <w:t xml:space="preserve">                         </w:t>
    </w:r>
    <w:r w:rsidRPr="0079739D">
      <w:rPr>
        <w:rFonts w:asciiTheme="minorHAnsi" w:hAnsiTheme="minorHAnsi" w:cstheme="minorHAnsi"/>
        <w:sz w:val="22"/>
        <w:szCs w:val="22"/>
      </w:rPr>
      <w:t xml:space="preserve"> </w:t>
    </w:r>
    <w:r w:rsidR="00092D37" w:rsidRPr="0079739D">
      <w:rPr>
        <w:rFonts w:asciiTheme="minorHAnsi" w:hAnsiTheme="minorHAnsi" w:cstheme="minorHAnsi"/>
        <w:b/>
        <w:bCs/>
        <w:sz w:val="20"/>
        <w:szCs w:val="20"/>
      </w:rPr>
      <w:t xml:space="preserve">        </w:t>
    </w:r>
    <w:r w:rsidR="00092D37" w:rsidRPr="0079739D">
      <w:rPr>
        <w:rFonts w:asciiTheme="minorHAnsi" w:hAnsiTheme="minorHAnsi" w:cstheme="minorHAnsi"/>
        <w:noProof/>
      </w:rPr>
      <w:t>© Assured Food Standards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736C0" w14:textId="77777777" w:rsidR="00B04A34" w:rsidRDefault="00B04A34">
      <w:r>
        <w:separator/>
      </w:r>
    </w:p>
  </w:footnote>
  <w:footnote w:type="continuationSeparator" w:id="0">
    <w:p w14:paraId="242419CF" w14:textId="77777777" w:rsidR="00B04A34" w:rsidRDefault="00B0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698"/>
    <w:rsid w:val="00003F9C"/>
    <w:rsid w:val="00092D37"/>
    <w:rsid w:val="000B5C41"/>
    <w:rsid w:val="000F1448"/>
    <w:rsid w:val="000F53B9"/>
    <w:rsid w:val="00123DAB"/>
    <w:rsid w:val="00170A1F"/>
    <w:rsid w:val="001917B6"/>
    <w:rsid w:val="00222B20"/>
    <w:rsid w:val="002E7DFA"/>
    <w:rsid w:val="00311033"/>
    <w:rsid w:val="003A6741"/>
    <w:rsid w:val="003D7698"/>
    <w:rsid w:val="00437F2D"/>
    <w:rsid w:val="004D4D75"/>
    <w:rsid w:val="00535248"/>
    <w:rsid w:val="0056002E"/>
    <w:rsid w:val="005E27F0"/>
    <w:rsid w:val="00612671"/>
    <w:rsid w:val="0079739D"/>
    <w:rsid w:val="007F3D40"/>
    <w:rsid w:val="00813B97"/>
    <w:rsid w:val="00A63DD5"/>
    <w:rsid w:val="00AC308E"/>
    <w:rsid w:val="00AF562C"/>
    <w:rsid w:val="00B04A34"/>
    <w:rsid w:val="00B25EC0"/>
    <w:rsid w:val="00B64CA0"/>
    <w:rsid w:val="00BB7D6E"/>
    <w:rsid w:val="00C51BE4"/>
    <w:rsid w:val="00C91962"/>
    <w:rsid w:val="00C92C2C"/>
    <w:rsid w:val="00D22267"/>
    <w:rsid w:val="00DB33EE"/>
    <w:rsid w:val="00DB7AFF"/>
    <w:rsid w:val="00E82C6D"/>
    <w:rsid w:val="00EA6C07"/>
    <w:rsid w:val="00EA7A0F"/>
    <w:rsid w:val="00F325F9"/>
    <w:rsid w:val="00FA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3A26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/>
      <w:b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3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0" ma:contentTypeDescription="Create a new document." ma:contentTypeScope="" ma:versionID="83f60af842e900e6e6887bf694d13ee3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080388c944c76cf2485e812dd07beb41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2656U7WV7JRA-391951906-178074</_dlc_DocId>
    <_dlc_DocIdUrl xmlns="ecc483dc-1635-47af-8d32-28c7122e27c1">
      <Url>https://442076303320.sharepoint.com/sites/SharedDrive/_layouts/15/DocIdRedir.aspx?ID=2656U7WV7JRA-391951906-178074</Url>
      <Description>2656U7WV7JRA-391951906-178074</Description>
    </_dlc_DocIdUrl>
  </documentManagement>
</p:properties>
</file>

<file path=customXml/itemProps1.xml><?xml version="1.0" encoding="utf-8"?>
<ds:datastoreItem xmlns:ds="http://schemas.openxmlformats.org/officeDocument/2006/customXml" ds:itemID="{CF9E796F-DF31-490C-9CA8-93EC55278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AA84B2-F3BB-4159-86D7-7FA22FFD09E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6AC6B6-E32D-4DEB-8860-6BDE8D617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B2084-76DB-427D-9238-9A1DDA751CA6}">
  <ds:schemaRefs>
    <ds:schemaRef ds:uri="http://schemas.microsoft.com/office/2006/metadata/properties"/>
    <ds:schemaRef ds:uri="http://schemas.microsoft.com/office/infopath/2007/PartnerControls"/>
    <ds:schemaRef ds:uri="ecc483dc-1635-47af-8d32-28c7122e27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 (contd</vt:lpstr>
    </vt:vector>
  </TitlesOfParts>
  <Company>Commission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 (contd</dc:title>
  <dc:creator>LONG-S</dc:creator>
  <cp:lastModifiedBy>Jemma Holden</cp:lastModifiedBy>
  <cp:revision>10</cp:revision>
  <dcterms:created xsi:type="dcterms:W3CDTF">2021-08-24T08:33:00Z</dcterms:created>
  <dcterms:modified xsi:type="dcterms:W3CDTF">2021-09-23T11:06:00Z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7249e507-97a9-4fe9-9819-10bddb2bec95</vt:lpwstr>
  </property>
</Properties>
</file>