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C73B" w14:textId="33478ED8" w:rsidR="00942D28" w:rsidRPr="004F4821" w:rsidRDefault="00942D28" w:rsidP="00942D28">
      <w:pPr>
        <w:rPr>
          <w:rFonts w:ascii="Avenir Next LT Pro Light" w:hAnsi="Avenir Next LT Pro Light"/>
          <w:b/>
        </w:rPr>
      </w:pPr>
    </w:p>
    <w:p w14:paraId="193CD78F" w14:textId="4FD01B8C" w:rsidR="00942D28" w:rsidRPr="004F4821" w:rsidRDefault="004F4821" w:rsidP="004F4821">
      <w:pPr>
        <w:jc w:val="center"/>
        <w:rPr>
          <w:rFonts w:ascii="Avenir Next LT Pro Light" w:hAnsi="Avenir Next LT Pro Light" w:cstheme="minorHAnsi"/>
          <w:b/>
        </w:rPr>
      </w:pPr>
      <w:r w:rsidRPr="004F4821">
        <w:rPr>
          <w:rFonts w:ascii="Avenir Next LT Pro Light" w:hAnsi="Avenir Next LT Pro Light" w:cstheme="minorHAnsi"/>
          <w:b/>
        </w:rPr>
        <w:t xml:space="preserve">Refrigerator </w:t>
      </w:r>
      <w:r w:rsidR="00993399">
        <w:rPr>
          <w:rFonts w:ascii="Avenir Next LT Pro Light" w:hAnsi="Avenir Next LT Pro Light" w:cstheme="minorHAnsi"/>
          <w:b/>
        </w:rPr>
        <w:t>T</w:t>
      </w:r>
      <w:r w:rsidRPr="004F4821">
        <w:rPr>
          <w:rFonts w:ascii="Avenir Next LT Pro Light" w:hAnsi="Avenir Next LT Pro Light" w:cstheme="minorHAnsi"/>
          <w:b/>
        </w:rPr>
        <w:t xml:space="preserve">emperature </w:t>
      </w:r>
      <w:r w:rsidR="00993399">
        <w:rPr>
          <w:rFonts w:ascii="Avenir Next LT Pro Light" w:hAnsi="Avenir Next LT Pro Light" w:cstheme="minorHAnsi"/>
          <w:b/>
        </w:rPr>
        <w:t>R</w:t>
      </w:r>
      <w:r w:rsidRPr="004F4821">
        <w:rPr>
          <w:rFonts w:ascii="Avenir Next LT Pro Light" w:hAnsi="Avenir Next LT Pro Light" w:cstheme="minorHAnsi"/>
          <w:b/>
        </w:rPr>
        <w:t>ecords</w:t>
      </w:r>
    </w:p>
    <w:p w14:paraId="5A8CA3F9" w14:textId="38F7B2B6" w:rsidR="00AF41EC" w:rsidRPr="004F4821" w:rsidRDefault="00942D28" w:rsidP="00651930">
      <w:pPr>
        <w:jc w:val="both"/>
        <w:rPr>
          <w:rFonts w:ascii="Avenir Next LT Pro Light" w:hAnsi="Avenir Next LT Pro Light" w:cstheme="minorHAnsi"/>
          <w:bCs/>
        </w:rPr>
      </w:pPr>
      <w:r w:rsidRPr="004F4821">
        <w:rPr>
          <w:rFonts w:ascii="Avenir Next LT Pro Light" w:hAnsi="Avenir Next LT Pro Light" w:cstheme="minorHAnsi"/>
          <w:bCs/>
        </w:rPr>
        <w:t>Veterinary medicines must be stored appropriately, in a locked storage facility or room and in accordance with the manufacturer’s instructions. Refrigerator temperature must be checked at least weekly when medicines are stored in them</w:t>
      </w:r>
      <w:r w:rsidR="00AF41EC" w:rsidRPr="004F4821">
        <w:rPr>
          <w:rFonts w:ascii="Avenir Next LT Pro Light" w:hAnsi="Avenir Next LT Pro Light" w:cstheme="minorHAnsi"/>
          <w:bCs/>
        </w:rPr>
        <w:t xml:space="preserve">. </w:t>
      </w:r>
    </w:p>
    <w:tbl>
      <w:tblPr>
        <w:tblStyle w:val="TableGrid"/>
        <w:tblpPr w:leftFromText="180" w:rightFromText="180" w:vertAnchor="page" w:horzAnchor="margin" w:tblpXSpec="center" w:tblpY="3481"/>
        <w:tblW w:w="7014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</w:tblGrid>
      <w:tr w:rsidR="00651930" w:rsidRPr="004F4821" w14:paraId="17A8DCFD" w14:textId="77777777" w:rsidTr="00651930">
        <w:trPr>
          <w:trHeight w:val="1026"/>
        </w:trPr>
        <w:tc>
          <w:tcPr>
            <w:tcW w:w="2338" w:type="dxa"/>
            <w:shd w:val="clear" w:color="auto" w:fill="D9E2F3" w:themeFill="accent1" w:themeFillTint="33"/>
          </w:tcPr>
          <w:p w14:paraId="4ABF3990" w14:textId="31528764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  <w:r w:rsidRPr="004F4821">
              <w:rPr>
                <w:rFonts w:ascii="Avenir Next LT Pro Light" w:hAnsi="Avenir Next LT Pro Light" w:cstheme="minorHAnsi"/>
                <w:bCs/>
              </w:rPr>
              <w:t xml:space="preserve">Date: 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14:paraId="788B908B" w14:textId="4CE2E3C9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  <w:r w:rsidRPr="004F4821">
              <w:rPr>
                <w:rFonts w:ascii="Avenir Next LT Pro Light" w:hAnsi="Avenir Next LT Pro Light" w:cstheme="minorHAnsi"/>
                <w:bCs/>
              </w:rPr>
              <w:t>Refrigerator (if multiple):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14:paraId="1D350FB9" w14:textId="34F55F9C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  <w:r w:rsidRPr="004F4821">
              <w:rPr>
                <w:rFonts w:ascii="Avenir Next LT Pro Light" w:hAnsi="Avenir Next LT Pro Light" w:cstheme="minorHAnsi"/>
                <w:bCs/>
              </w:rPr>
              <w:t>Temperature:</w:t>
            </w:r>
          </w:p>
        </w:tc>
      </w:tr>
      <w:tr w:rsidR="00651930" w:rsidRPr="004F4821" w14:paraId="12882563" w14:textId="77777777" w:rsidTr="00651930">
        <w:trPr>
          <w:trHeight w:val="490"/>
        </w:trPr>
        <w:tc>
          <w:tcPr>
            <w:tcW w:w="2338" w:type="dxa"/>
          </w:tcPr>
          <w:p w14:paraId="443292E7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55BC0AB8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29F40C49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42E9A265" w14:textId="77777777" w:rsidTr="00651930">
        <w:trPr>
          <w:trHeight w:val="512"/>
        </w:trPr>
        <w:tc>
          <w:tcPr>
            <w:tcW w:w="2338" w:type="dxa"/>
          </w:tcPr>
          <w:p w14:paraId="0C0F0AC7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53C1C8C3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4C3FB403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3FEE953C" w14:textId="77777777" w:rsidTr="00651930">
        <w:trPr>
          <w:trHeight w:val="490"/>
        </w:trPr>
        <w:tc>
          <w:tcPr>
            <w:tcW w:w="2338" w:type="dxa"/>
          </w:tcPr>
          <w:p w14:paraId="1807C53A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334CD8EA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262A4D92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11FED393" w14:textId="77777777" w:rsidTr="00651930">
        <w:trPr>
          <w:trHeight w:val="512"/>
        </w:trPr>
        <w:tc>
          <w:tcPr>
            <w:tcW w:w="2338" w:type="dxa"/>
          </w:tcPr>
          <w:p w14:paraId="3EDFE54E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1BE56411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4A3C9A78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0E186FF7" w14:textId="77777777" w:rsidTr="00651930">
        <w:trPr>
          <w:trHeight w:val="512"/>
        </w:trPr>
        <w:tc>
          <w:tcPr>
            <w:tcW w:w="2338" w:type="dxa"/>
          </w:tcPr>
          <w:p w14:paraId="63B23313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280DBD5F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32269B16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0C85EDC8" w14:textId="77777777" w:rsidTr="00651930">
        <w:trPr>
          <w:trHeight w:val="512"/>
        </w:trPr>
        <w:tc>
          <w:tcPr>
            <w:tcW w:w="2338" w:type="dxa"/>
          </w:tcPr>
          <w:p w14:paraId="7B9B8D46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068495E1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27769D86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045852D1" w14:textId="77777777" w:rsidTr="00651930">
        <w:trPr>
          <w:trHeight w:val="512"/>
        </w:trPr>
        <w:tc>
          <w:tcPr>
            <w:tcW w:w="2338" w:type="dxa"/>
          </w:tcPr>
          <w:p w14:paraId="149FCD4D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29D9B650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2033F55A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58C6189E" w14:textId="77777777" w:rsidTr="00651930">
        <w:trPr>
          <w:trHeight w:val="512"/>
        </w:trPr>
        <w:tc>
          <w:tcPr>
            <w:tcW w:w="2338" w:type="dxa"/>
          </w:tcPr>
          <w:p w14:paraId="3A6123BB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34D7147D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3A39DC52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1B14D13B" w14:textId="77777777" w:rsidTr="00651930">
        <w:trPr>
          <w:trHeight w:val="512"/>
        </w:trPr>
        <w:tc>
          <w:tcPr>
            <w:tcW w:w="2338" w:type="dxa"/>
          </w:tcPr>
          <w:p w14:paraId="709005D3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09DB3377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3952084A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51D11F77" w14:textId="77777777" w:rsidTr="00651930">
        <w:trPr>
          <w:trHeight w:val="512"/>
        </w:trPr>
        <w:tc>
          <w:tcPr>
            <w:tcW w:w="2338" w:type="dxa"/>
          </w:tcPr>
          <w:p w14:paraId="3D9C51A1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2CE77F46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480A64FD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4A003265" w14:textId="77777777" w:rsidTr="00651930">
        <w:trPr>
          <w:trHeight w:val="512"/>
        </w:trPr>
        <w:tc>
          <w:tcPr>
            <w:tcW w:w="2338" w:type="dxa"/>
          </w:tcPr>
          <w:p w14:paraId="2F04DD1F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69B9F33C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1DB5295A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13784CA6" w14:textId="77777777" w:rsidTr="00651930">
        <w:trPr>
          <w:trHeight w:val="512"/>
        </w:trPr>
        <w:tc>
          <w:tcPr>
            <w:tcW w:w="2338" w:type="dxa"/>
          </w:tcPr>
          <w:p w14:paraId="4AADCC40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6E5BEE06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338" w:type="dxa"/>
          </w:tcPr>
          <w:p w14:paraId="57C74A40" w14:textId="77777777" w:rsidR="00651930" w:rsidRPr="004F4821" w:rsidRDefault="00651930" w:rsidP="00651930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51930" w:rsidRPr="004F4821" w14:paraId="17A09DC4" w14:textId="77777777" w:rsidTr="00651930">
        <w:trPr>
          <w:trHeight w:val="512"/>
        </w:trPr>
        <w:tc>
          <w:tcPr>
            <w:tcW w:w="2338" w:type="dxa"/>
          </w:tcPr>
          <w:p w14:paraId="3F0D4B58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17AEFFE9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2F9C3B6D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</w:tr>
      <w:tr w:rsidR="00651930" w:rsidRPr="004F4821" w14:paraId="26B63304" w14:textId="77777777" w:rsidTr="00651930">
        <w:trPr>
          <w:trHeight w:val="512"/>
        </w:trPr>
        <w:tc>
          <w:tcPr>
            <w:tcW w:w="2338" w:type="dxa"/>
          </w:tcPr>
          <w:p w14:paraId="45F36868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6478C4B3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081EF553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</w:tr>
      <w:tr w:rsidR="00651930" w:rsidRPr="004F4821" w14:paraId="0AEACAFA" w14:textId="77777777" w:rsidTr="00651930">
        <w:trPr>
          <w:trHeight w:val="512"/>
        </w:trPr>
        <w:tc>
          <w:tcPr>
            <w:tcW w:w="2338" w:type="dxa"/>
          </w:tcPr>
          <w:p w14:paraId="0A024818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21764E98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52B1D2A4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</w:tr>
      <w:tr w:rsidR="00651930" w:rsidRPr="004F4821" w14:paraId="36FD2A21" w14:textId="77777777" w:rsidTr="00651930">
        <w:trPr>
          <w:trHeight w:val="512"/>
        </w:trPr>
        <w:tc>
          <w:tcPr>
            <w:tcW w:w="2338" w:type="dxa"/>
          </w:tcPr>
          <w:p w14:paraId="59E36193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77150DA1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7DB8D62B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</w:tr>
      <w:tr w:rsidR="00651930" w:rsidRPr="004F4821" w14:paraId="059842A6" w14:textId="77777777" w:rsidTr="00651930">
        <w:trPr>
          <w:trHeight w:val="512"/>
        </w:trPr>
        <w:tc>
          <w:tcPr>
            <w:tcW w:w="2338" w:type="dxa"/>
          </w:tcPr>
          <w:p w14:paraId="519209C5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56F75ACE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6A637BFB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</w:tr>
      <w:tr w:rsidR="00651930" w:rsidRPr="004F4821" w14:paraId="3EB99336" w14:textId="77777777" w:rsidTr="00651930">
        <w:trPr>
          <w:trHeight w:val="512"/>
        </w:trPr>
        <w:tc>
          <w:tcPr>
            <w:tcW w:w="2338" w:type="dxa"/>
          </w:tcPr>
          <w:p w14:paraId="2DCF66D2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3D8B2E86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1F84A4F8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</w:tr>
      <w:tr w:rsidR="00651930" w:rsidRPr="004F4821" w14:paraId="1DF0DDA4" w14:textId="77777777" w:rsidTr="00651930">
        <w:trPr>
          <w:trHeight w:val="512"/>
        </w:trPr>
        <w:tc>
          <w:tcPr>
            <w:tcW w:w="2338" w:type="dxa"/>
          </w:tcPr>
          <w:p w14:paraId="39985DD0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1B3ED5CD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549CC9A7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</w:tr>
      <w:tr w:rsidR="00651930" w:rsidRPr="004F4821" w14:paraId="0FF2B763" w14:textId="77777777" w:rsidTr="00651930">
        <w:trPr>
          <w:trHeight w:val="512"/>
        </w:trPr>
        <w:tc>
          <w:tcPr>
            <w:tcW w:w="2338" w:type="dxa"/>
          </w:tcPr>
          <w:p w14:paraId="4C56752E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6F183224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  <w:tc>
          <w:tcPr>
            <w:tcW w:w="2338" w:type="dxa"/>
          </w:tcPr>
          <w:p w14:paraId="0E488A6A" w14:textId="77777777" w:rsidR="00651930" w:rsidRPr="004F4821" w:rsidRDefault="00651930" w:rsidP="00651930">
            <w:pPr>
              <w:rPr>
                <w:rFonts w:ascii="Avenir Next LT Pro Light" w:hAnsi="Avenir Next LT Pro Light"/>
                <w:bCs/>
              </w:rPr>
            </w:pPr>
          </w:p>
        </w:tc>
      </w:tr>
    </w:tbl>
    <w:p w14:paraId="7FC19A80" w14:textId="6132419F" w:rsidR="00AF41EC" w:rsidRPr="004F4821" w:rsidRDefault="00AF41EC" w:rsidP="00AF41EC">
      <w:pPr>
        <w:tabs>
          <w:tab w:val="left" w:pos="1380"/>
        </w:tabs>
        <w:rPr>
          <w:rFonts w:ascii="Avenir Next LT Pro Light" w:hAnsi="Avenir Next LT Pro Light"/>
        </w:rPr>
      </w:pPr>
    </w:p>
    <w:sectPr w:rsidR="00AF41EC" w:rsidRPr="004F4821" w:rsidSect="0031607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7324" w14:textId="77777777" w:rsidR="007B6935" w:rsidRDefault="007B6935" w:rsidP="00942D28">
      <w:pPr>
        <w:spacing w:after="0" w:line="240" w:lineRule="auto"/>
      </w:pPr>
      <w:r>
        <w:separator/>
      </w:r>
    </w:p>
  </w:endnote>
  <w:endnote w:type="continuationSeparator" w:id="0">
    <w:p w14:paraId="4EB40994" w14:textId="77777777" w:rsidR="007B6935" w:rsidRDefault="007B6935" w:rsidP="0094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Gill Sans Nova Cn Heavy">
    <w:panose1 w:val="020B0906020204020203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BAB8" w14:textId="3232584F" w:rsidR="00AF41EC" w:rsidRDefault="00993399" w:rsidP="00AF41EC">
    <w:pPr>
      <w:pStyle w:val="Footer"/>
    </w:pPr>
    <w:sdt>
      <w:sdtPr>
        <w:id w:val="-1934583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3374">
          <w:rPr>
            <w:noProof/>
          </w:rPr>
          <w:tab/>
        </w:r>
        <w:r w:rsidR="00BB3374">
          <w:rPr>
            <w:noProof/>
          </w:rPr>
          <w:tab/>
        </w:r>
        <w:r w:rsidR="00BB3374">
          <w:t xml:space="preserve">© Assured Food Standards 2021 </w:t>
        </w:r>
      </w:sdtContent>
    </w:sdt>
  </w:p>
  <w:p w14:paraId="29751607" w14:textId="77777777" w:rsidR="00AF41EC" w:rsidRDefault="00AF4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0081" w14:textId="77777777" w:rsidR="007B6935" w:rsidRDefault="007B6935" w:rsidP="00942D28">
      <w:pPr>
        <w:spacing w:after="0" w:line="240" w:lineRule="auto"/>
      </w:pPr>
      <w:r>
        <w:separator/>
      </w:r>
    </w:p>
  </w:footnote>
  <w:footnote w:type="continuationSeparator" w:id="0">
    <w:p w14:paraId="168255B0" w14:textId="77777777" w:rsidR="007B6935" w:rsidRDefault="007B6935" w:rsidP="0094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4549" w14:textId="7ACD8BD6" w:rsidR="00942D28" w:rsidRDefault="00942D28">
    <w:pPr>
      <w:pStyle w:val="Header"/>
    </w:pPr>
    <w:r w:rsidRPr="00D368F1">
      <w:rPr>
        <w:rFonts w:ascii="Gill Sans Nova Cn Heavy" w:hAnsi="Gill Sans Nova Cn Heavy"/>
        <w:noProof/>
        <w:color w:val="8EAADB" w:themeColor="accent1" w:themeTint="99"/>
        <w:sz w:val="52"/>
        <w:szCs w:val="52"/>
        <w:u w:val="single"/>
      </w:rPr>
      <w:drawing>
        <wp:anchor distT="0" distB="0" distL="114300" distR="114300" simplePos="0" relativeHeight="251659264" behindDoc="0" locked="0" layoutInCell="1" allowOverlap="1" wp14:anchorId="3A7A8961" wp14:editId="73115656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509702" cy="70485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9" t="-503" r="13173" b="11528"/>
                  <a:stretch/>
                </pic:blipFill>
                <pic:spPr bwMode="auto">
                  <a:xfrm>
                    <a:off x="0" y="0"/>
                    <a:ext cx="509702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28"/>
    <w:rsid w:val="000A0E87"/>
    <w:rsid w:val="00127468"/>
    <w:rsid w:val="00265ECF"/>
    <w:rsid w:val="00316076"/>
    <w:rsid w:val="0041452B"/>
    <w:rsid w:val="00423C88"/>
    <w:rsid w:val="004F4821"/>
    <w:rsid w:val="00651930"/>
    <w:rsid w:val="007B6935"/>
    <w:rsid w:val="00942D28"/>
    <w:rsid w:val="00993399"/>
    <w:rsid w:val="00AF41EC"/>
    <w:rsid w:val="00BB3374"/>
    <w:rsid w:val="00BC4E35"/>
    <w:rsid w:val="00E2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394F"/>
  <w15:chartTrackingRefBased/>
  <w15:docId w15:val="{72DBCC58-EDFF-4F58-B4EA-7C393058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28"/>
  </w:style>
  <w:style w:type="paragraph" w:styleId="Footer">
    <w:name w:val="footer"/>
    <w:basedOn w:val="Normal"/>
    <w:link w:val="FooterChar"/>
    <w:uiPriority w:val="99"/>
    <w:unhideWhenUsed/>
    <w:rsid w:val="00942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28"/>
  </w:style>
  <w:style w:type="table" w:styleId="TableGrid">
    <w:name w:val="Table Grid"/>
    <w:basedOn w:val="TableNormal"/>
    <w:uiPriority w:val="39"/>
    <w:rsid w:val="00AF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2656U7WV7JRA-391951906-177985</_dlc_DocId>
    <_dlc_DocIdUrl xmlns="ecc483dc-1635-47af-8d32-28c7122e27c1">
      <Url>https://442076303320.sharepoint.com/sites/SharedDrive/_layouts/15/DocIdRedir.aspx?ID=2656U7WV7JRA-391951906-177985</Url>
      <Description>2656U7WV7JRA-391951906-177985</Description>
    </_dlc_DocIdUrl>
  </documentManagement>
</p:properties>
</file>

<file path=customXml/itemProps1.xml><?xml version="1.0" encoding="utf-8"?>
<ds:datastoreItem xmlns:ds="http://schemas.openxmlformats.org/officeDocument/2006/customXml" ds:itemID="{C2DB0314-8D6C-491C-B921-A28CD42EA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00C90-AFCF-4EE7-BA1F-00A6CBA850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606A63-FAF5-4BEA-80A8-9B4EBE66A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16B46-5F32-4ECD-A8DF-FBAD485D4CD5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Cara Moore</cp:lastModifiedBy>
  <cp:revision>9</cp:revision>
  <dcterms:created xsi:type="dcterms:W3CDTF">2021-08-11T11:24:00Z</dcterms:created>
  <dcterms:modified xsi:type="dcterms:W3CDTF">2021-09-28T13:13:00Z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5a6f8fa9-58bf-48d2-8719-78bac2033b44</vt:lpwstr>
  </property>
</Properties>
</file>