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3DCF" w14:textId="77777777" w:rsidR="00D0288D" w:rsidRDefault="00D0288D" w:rsidP="0077072F">
      <w:pPr>
        <w:pStyle w:val="Caption"/>
        <w:jc w:val="center"/>
        <w:rPr>
          <w:rFonts w:ascii="Avenir Next LT Pro Light" w:hAnsi="Avenir Next LT Pro Light" w:cs="Calibri"/>
          <w:sz w:val="22"/>
          <w:szCs w:val="22"/>
          <w:u w:val="single"/>
        </w:rPr>
      </w:pPr>
    </w:p>
    <w:p w14:paraId="7926DB30" w14:textId="34351E50" w:rsidR="006E48BD" w:rsidRPr="00C86372" w:rsidRDefault="006E48BD" w:rsidP="0077072F">
      <w:pPr>
        <w:pStyle w:val="Caption"/>
        <w:jc w:val="center"/>
        <w:rPr>
          <w:rFonts w:ascii="Avenir Next LT Pro Light" w:hAnsi="Avenir Next LT Pro Light" w:cs="Calibri"/>
          <w:sz w:val="22"/>
          <w:szCs w:val="22"/>
          <w:u w:val="single"/>
        </w:rPr>
      </w:pPr>
      <w:r w:rsidRPr="00C86372">
        <w:rPr>
          <w:rFonts w:ascii="Avenir Next LT Pro Light" w:hAnsi="Avenir Next LT Pro Light" w:cs="Calibri"/>
          <w:sz w:val="22"/>
          <w:szCs w:val="22"/>
          <w:u w:val="single"/>
        </w:rPr>
        <w:t>Medicine Administration Record</w:t>
      </w:r>
      <w:r w:rsidR="00BC36CC">
        <w:rPr>
          <w:rFonts w:ascii="Avenir Next LT Pro Light" w:hAnsi="Avenir Next LT Pro Light" w:cs="Calibri"/>
          <w:sz w:val="22"/>
          <w:szCs w:val="22"/>
          <w:u w:val="single"/>
        </w:rPr>
        <w:t xml:space="preserve"> – Pigs</w:t>
      </w:r>
    </w:p>
    <w:p w14:paraId="7D373E0E" w14:textId="77777777" w:rsidR="006E48BD" w:rsidRPr="00C86372" w:rsidRDefault="006E48BD" w:rsidP="006E48BD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62B3AC1C" w14:textId="77777777" w:rsidR="006E48BD" w:rsidRPr="00C86372" w:rsidRDefault="006E48BD" w:rsidP="006E48BD">
      <w:pPr>
        <w:rPr>
          <w:rFonts w:ascii="Avenir Next LT Pro Light" w:hAnsi="Avenir Next LT Pro Light" w:cs="Calibri"/>
          <w:sz w:val="22"/>
          <w:szCs w:val="22"/>
          <w:lang w:val="en-US"/>
        </w:rPr>
      </w:pPr>
    </w:p>
    <w:tbl>
      <w:tblPr>
        <w:tblW w:w="16245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34"/>
        <w:gridCol w:w="1228"/>
        <w:gridCol w:w="1574"/>
        <w:gridCol w:w="1440"/>
        <w:gridCol w:w="1287"/>
        <w:gridCol w:w="1418"/>
        <w:gridCol w:w="1417"/>
        <w:gridCol w:w="1418"/>
        <w:gridCol w:w="1701"/>
        <w:gridCol w:w="1757"/>
        <w:gridCol w:w="1871"/>
      </w:tblGrid>
      <w:tr w:rsidR="0089444A" w:rsidRPr="00C86372" w14:paraId="7D5717C0" w14:textId="77777777" w:rsidTr="0089444A">
        <w:trPr>
          <w:trHeight w:val="1601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F4B124" w14:textId="12C4DEB1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Identi</w:t>
            </w:r>
            <w:r>
              <w:rPr>
                <w:rFonts w:ascii="Avenir Next LT Pro Light" w:hAnsi="Avenir Next LT Pro Light" w:cs="Calibri"/>
                <w:b/>
                <w:sz w:val="22"/>
                <w:szCs w:val="22"/>
              </w:rPr>
              <w:t>t</w:t>
            </w: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y of animal/ group of animals treated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393C5DC3" w14:textId="77777777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Number of animals treated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5BE5D7B5" w14:textId="77777777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Name of medicine used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911ABD" w14:textId="6910A473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>
              <w:rPr>
                <w:rFonts w:ascii="Avenir Next LT Pro Light" w:hAnsi="Avenir Next LT Pro Light" w:cs="Calibri"/>
                <w:b/>
                <w:sz w:val="22"/>
                <w:szCs w:val="22"/>
              </w:rPr>
              <w:t>B</w:t>
            </w: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atch/ bottle number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21B303EC" w14:textId="411977CC" w:rsidR="009102F5" w:rsidRPr="00C86372" w:rsidRDefault="009102F5" w:rsidP="009102F5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>
              <w:rPr>
                <w:rFonts w:ascii="Avenir Next LT Pro Light" w:hAnsi="Avenir Next LT Pro Light" w:cs="Calibri"/>
                <w:b/>
                <w:sz w:val="22"/>
                <w:szCs w:val="22"/>
              </w:rPr>
              <w:t>Date treatment started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653479" w14:textId="0F80D47D" w:rsidR="009102F5" w:rsidRPr="00C86372" w:rsidRDefault="009102F5" w:rsidP="009102F5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>
              <w:rPr>
                <w:rFonts w:ascii="Avenir Next LT Pro Light" w:hAnsi="Avenir Next LT Pro Light" w:cs="Calibri"/>
                <w:b/>
                <w:sz w:val="22"/>
                <w:szCs w:val="22"/>
              </w:rPr>
              <w:t>Date treatment finished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C22A57" w14:textId="7CDB8AB5" w:rsidR="009102F5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Quantity of medicine used</w:t>
            </w:r>
          </w:p>
          <w:p w14:paraId="28BB924A" w14:textId="6CDF3B32" w:rsidR="009102F5" w:rsidRPr="00375DDA" w:rsidRDefault="009102F5" w:rsidP="00FB36EA">
            <w:pPr>
              <w:jc w:val="center"/>
              <w:rPr>
                <w:rFonts w:ascii="Avenir Next LT Pro Light" w:hAnsi="Avenir Next LT Pro Light" w:cs="Calibri"/>
                <w:bCs/>
                <w:sz w:val="22"/>
                <w:szCs w:val="22"/>
              </w:rPr>
            </w:pPr>
            <w:r>
              <w:rPr>
                <w:rFonts w:ascii="Avenir Next LT Pro Light" w:hAnsi="Avenir Next LT Pro Light" w:cs="Calibri"/>
                <w:bCs/>
                <w:sz w:val="22"/>
                <w:szCs w:val="22"/>
              </w:rPr>
              <w:t>(total)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E7DB41" w14:textId="77777777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Length of withdrawal period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D31332" w14:textId="18CFCD63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  <w:vertAlign w:val="superscript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Date when anima</w:t>
            </w:r>
            <w:r w:rsidR="0089444A">
              <w:rPr>
                <w:rFonts w:ascii="Avenir Next LT Pro Light" w:hAnsi="Avenir Next LT Pro Light" w:cs="Calibri"/>
                <w:b/>
                <w:sz w:val="22"/>
                <w:szCs w:val="22"/>
              </w:rPr>
              <w:t>l</w:t>
            </w: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 xml:space="preserve"> fit for human consumption</w:t>
            </w:r>
            <w:r>
              <w:rPr>
                <w:rFonts w:ascii="Avenir Next LT Pro Light" w:hAnsi="Avenir Next LT Pro Light" w:cs="Calibr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F94430D" w14:textId="77777777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Name of person administering medicine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DD140D" w14:textId="77777777" w:rsidR="009102F5" w:rsidRPr="00C86372" w:rsidRDefault="009102F5" w:rsidP="00FB36EA">
            <w:pPr>
              <w:jc w:val="center"/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  <w:r w:rsidRPr="00C86372">
              <w:rPr>
                <w:rFonts w:ascii="Avenir Next LT Pro Light" w:hAnsi="Avenir Next LT Pro Light" w:cs="Calibri"/>
                <w:b/>
                <w:sz w:val="22"/>
                <w:szCs w:val="22"/>
              </w:rPr>
              <w:t>Reason for treatment</w:t>
            </w:r>
          </w:p>
        </w:tc>
      </w:tr>
      <w:tr w:rsidR="0089444A" w:rsidRPr="00C86372" w14:paraId="3F456925" w14:textId="77777777" w:rsidTr="0089444A">
        <w:tc>
          <w:tcPr>
            <w:tcW w:w="1134" w:type="dxa"/>
            <w:shd w:val="clear" w:color="auto" w:fill="FFFFFF"/>
          </w:tcPr>
          <w:p w14:paraId="4E8F3DBC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684046F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04EF3A44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689AEF95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44552F62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8E35C3E" w14:textId="70714446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1AE61FC4" w14:textId="2A3BF2EE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F3668A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FB8A5D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09BE652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683B1FF2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3844D706" w14:textId="77777777" w:rsidTr="0089444A">
        <w:tc>
          <w:tcPr>
            <w:tcW w:w="1134" w:type="dxa"/>
            <w:shd w:val="clear" w:color="auto" w:fill="FFFFFF"/>
          </w:tcPr>
          <w:p w14:paraId="0294FE15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28E42C9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548F8934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218F736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228D151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E1796A3" w14:textId="4678C792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174ACBED" w14:textId="2B6A0A3D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B29CE69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467E20F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70581F6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7FBAB1D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304ED517" w14:textId="77777777" w:rsidTr="0089444A">
        <w:tc>
          <w:tcPr>
            <w:tcW w:w="1134" w:type="dxa"/>
            <w:shd w:val="clear" w:color="auto" w:fill="FFFFFF"/>
          </w:tcPr>
          <w:p w14:paraId="4AB1406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0D00691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63CD522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56D49899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18FE6A4C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674C5A5" w14:textId="317CBA28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34EF12E7" w14:textId="25603242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525603F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F1205C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7175AFA9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4AE0E21A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5941DAC3" w14:textId="77777777" w:rsidTr="0089444A">
        <w:tc>
          <w:tcPr>
            <w:tcW w:w="1134" w:type="dxa"/>
            <w:shd w:val="clear" w:color="auto" w:fill="FFFFFF"/>
          </w:tcPr>
          <w:p w14:paraId="2BF1F6AC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7C90F5A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602C16D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167487E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419487E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7BABAB7" w14:textId="33403741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0F8D7372" w14:textId="78EAEE09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208AB1A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282D1F2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7FBD1E6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15437DE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1184D212" w14:textId="77777777" w:rsidTr="0089444A">
        <w:tc>
          <w:tcPr>
            <w:tcW w:w="1134" w:type="dxa"/>
            <w:shd w:val="clear" w:color="auto" w:fill="FFFFFF"/>
          </w:tcPr>
          <w:p w14:paraId="5C1B1F2B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17878D90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464E981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502D8ED5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3375EC60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781022D" w14:textId="05128B48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7ECD7178" w14:textId="469EDC94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7E25D72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78F95E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4A767744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3DCA35F5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78E76554" w14:textId="77777777" w:rsidTr="0089444A">
        <w:tc>
          <w:tcPr>
            <w:tcW w:w="1134" w:type="dxa"/>
            <w:shd w:val="clear" w:color="auto" w:fill="FFFFFF"/>
          </w:tcPr>
          <w:p w14:paraId="10A3056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59140E2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716FA2B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62C146CD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13362DE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30C066A" w14:textId="0AAFBEC4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BC612E5" w14:textId="611BD01E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26C709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4EB638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7555E6DD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7B86AEA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399AC1F5" w14:textId="77777777" w:rsidTr="0089444A">
        <w:tc>
          <w:tcPr>
            <w:tcW w:w="1134" w:type="dxa"/>
            <w:shd w:val="clear" w:color="auto" w:fill="FFFFFF"/>
          </w:tcPr>
          <w:p w14:paraId="5D4F1B3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3ED3BF1C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5C575C8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1E8497B5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23FA8C2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5A10FA7E" w14:textId="1E4A5062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5FBCC23C" w14:textId="7D0F9696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6105901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A18E97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78C13D9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2864AF0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33E3F6E1" w14:textId="77777777" w:rsidTr="0089444A">
        <w:tc>
          <w:tcPr>
            <w:tcW w:w="1134" w:type="dxa"/>
            <w:shd w:val="clear" w:color="auto" w:fill="FFFFFF"/>
          </w:tcPr>
          <w:p w14:paraId="07123A2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614D69D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71E34DFA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383351FA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3D1322A4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3DDF7727" w14:textId="4E520EEB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3DCBBDD" w14:textId="6AF115D5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DA84E30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A65F3D0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344760C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3158B9FD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7C2EA134" w14:textId="77777777" w:rsidTr="0089444A">
        <w:tc>
          <w:tcPr>
            <w:tcW w:w="1134" w:type="dxa"/>
            <w:shd w:val="clear" w:color="auto" w:fill="FFFFFF"/>
          </w:tcPr>
          <w:p w14:paraId="27C3424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08D29B4D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129C95F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1C31F90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2F2ABA5A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0621BC04" w14:textId="0E82134A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442B4248" w14:textId="4B333269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2850157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A448317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1165F914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10112113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  <w:tr w:rsidR="0089444A" w:rsidRPr="00C86372" w14:paraId="66B4130B" w14:textId="77777777" w:rsidTr="0089444A">
        <w:tc>
          <w:tcPr>
            <w:tcW w:w="1134" w:type="dxa"/>
            <w:shd w:val="clear" w:color="auto" w:fill="FFFFFF"/>
          </w:tcPr>
          <w:p w14:paraId="7E2852F9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FFFFFF"/>
          </w:tcPr>
          <w:p w14:paraId="6C04053A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</w:tcPr>
          <w:p w14:paraId="71497C20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</w:tcPr>
          <w:p w14:paraId="2B2BD3C8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FFFFFF"/>
          </w:tcPr>
          <w:p w14:paraId="64701316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453D8DF" w14:textId="272C2ABB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4B6878BF" w14:textId="30BA40C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E8F91A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E9945C5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/>
          </w:tcPr>
          <w:p w14:paraId="69166EA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/>
          </w:tcPr>
          <w:p w14:paraId="1CA0FA6E" w14:textId="77777777" w:rsidR="009102F5" w:rsidRPr="00C86372" w:rsidRDefault="009102F5" w:rsidP="00FB36EA">
            <w:pPr>
              <w:rPr>
                <w:rFonts w:ascii="Avenir Next LT Pro Light" w:hAnsi="Avenir Next LT Pro Light" w:cs="Calibri"/>
                <w:b/>
                <w:sz w:val="22"/>
                <w:szCs w:val="22"/>
              </w:rPr>
            </w:pPr>
          </w:p>
        </w:tc>
      </w:tr>
    </w:tbl>
    <w:p w14:paraId="69594380" w14:textId="77777777" w:rsidR="006E48BD" w:rsidRPr="00C86372" w:rsidRDefault="006E48BD" w:rsidP="006E48BD">
      <w:pPr>
        <w:rPr>
          <w:rFonts w:ascii="Avenir Next LT Pro Light" w:hAnsi="Avenir Next LT Pro Light" w:cs="Calibri"/>
          <w:sz w:val="22"/>
          <w:szCs w:val="22"/>
          <w:vertAlign w:val="superscript"/>
          <w:lang w:val="en-US"/>
        </w:rPr>
      </w:pPr>
    </w:p>
    <w:p w14:paraId="2E09C77E" w14:textId="77777777" w:rsidR="006E48BD" w:rsidRPr="00C86372" w:rsidRDefault="006E48BD" w:rsidP="006E48BD">
      <w:pPr>
        <w:rPr>
          <w:rFonts w:ascii="Avenir Next LT Pro Light" w:hAnsi="Avenir Next LT Pro Light" w:cs="Calibri"/>
          <w:sz w:val="22"/>
          <w:szCs w:val="22"/>
          <w:vertAlign w:val="superscript"/>
          <w:lang w:val="en-US"/>
        </w:rPr>
      </w:pPr>
    </w:p>
    <w:p w14:paraId="602CEE49" w14:textId="44D2EF18" w:rsidR="006E48BD" w:rsidRPr="00C86372" w:rsidRDefault="00EC4606" w:rsidP="006E48BD">
      <w:pPr>
        <w:rPr>
          <w:rFonts w:ascii="Avenir Next LT Pro Light" w:hAnsi="Avenir Next LT Pro Light" w:cs="Calibri"/>
          <w:sz w:val="22"/>
          <w:szCs w:val="22"/>
          <w:lang w:val="en-US"/>
        </w:rPr>
      </w:pPr>
      <w:r>
        <w:rPr>
          <w:rFonts w:ascii="Avenir Next LT Pro Light" w:hAnsi="Avenir Next LT Pro Light" w:cs="Calibri"/>
          <w:sz w:val="22"/>
          <w:szCs w:val="22"/>
          <w:vertAlign w:val="superscript"/>
          <w:lang w:val="en-US"/>
        </w:rPr>
        <w:t>1</w:t>
      </w:r>
      <w:r w:rsidR="006E48BD" w:rsidRPr="00C86372">
        <w:rPr>
          <w:rFonts w:ascii="Avenir Next LT Pro Light" w:hAnsi="Avenir Next LT Pro Light" w:cs="Calibri"/>
          <w:sz w:val="22"/>
          <w:szCs w:val="22"/>
          <w:lang w:val="en-US"/>
        </w:rPr>
        <w:t>This will be the withdrawal period added to the date treatment was finished</w:t>
      </w:r>
    </w:p>
    <w:p w14:paraId="45E4AF69" w14:textId="77777777" w:rsidR="00CF3E56" w:rsidRPr="00C86372" w:rsidRDefault="00CF3E56">
      <w:pPr>
        <w:rPr>
          <w:rFonts w:ascii="Avenir Next LT Pro Light" w:hAnsi="Avenir Next LT Pro Light"/>
          <w:sz w:val="22"/>
          <w:szCs w:val="22"/>
        </w:rPr>
      </w:pPr>
    </w:p>
    <w:sectPr w:rsidR="00CF3E56" w:rsidRPr="00C86372" w:rsidSect="00393C1E">
      <w:headerReference w:type="default" r:id="rId10"/>
      <w:footerReference w:type="default" r:id="rId11"/>
      <w:pgSz w:w="16840" w:h="11900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B470" w14:textId="77777777" w:rsidR="0013450F" w:rsidRDefault="0013450F" w:rsidP="0077072F">
      <w:r>
        <w:separator/>
      </w:r>
    </w:p>
  </w:endnote>
  <w:endnote w:type="continuationSeparator" w:id="0">
    <w:p w14:paraId="14AD05F4" w14:textId="77777777" w:rsidR="0013450F" w:rsidRDefault="0013450F" w:rsidP="007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01C8" w14:textId="1599DCC7" w:rsidR="0077072F" w:rsidRPr="00393C1E" w:rsidRDefault="00393C1E" w:rsidP="00393C1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93C1E">
      <w:rPr>
        <w:rFonts w:asciiTheme="minorHAnsi" w:hAnsiTheme="minorHAnsi" w:cstheme="minorHAnsi"/>
        <w:sz w:val="22"/>
        <w:szCs w:val="22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9DB7" w14:textId="77777777" w:rsidR="0013450F" w:rsidRDefault="0013450F" w:rsidP="0077072F">
      <w:r>
        <w:separator/>
      </w:r>
    </w:p>
  </w:footnote>
  <w:footnote w:type="continuationSeparator" w:id="0">
    <w:p w14:paraId="66BD8E16" w14:textId="77777777" w:rsidR="0013450F" w:rsidRDefault="0013450F" w:rsidP="007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CDB" w14:textId="196EFA03" w:rsidR="0077072F" w:rsidRDefault="0077072F" w:rsidP="0077072F">
    <w:pPr>
      <w:pStyle w:val="Header"/>
      <w:jc w:val="center"/>
    </w:pPr>
    <w:r>
      <w:rPr>
        <w:noProof/>
      </w:rPr>
      <w:drawing>
        <wp:inline distT="0" distB="0" distL="0" distR="0" wp14:anchorId="5179F6B1" wp14:editId="2C4757CC">
          <wp:extent cx="397275" cy="597535"/>
          <wp:effectExtent l="0" t="0" r="3175" b="0"/>
          <wp:docPr id="3" name="Picture 3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79" cy="61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BD"/>
    <w:rsid w:val="0003732F"/>
    <w:rsid w:val="001218C1"/>
    <w:rsid w:val="0013450F"/>
    <w:rsid w:val="00256D87"/>
    <w:rsid w:val="00375DDA"/>
    <w:rsid w:val="00393C1E"/>
    <w:rsid w:val="003D7FD3"/>
    <w:rsid w:val="00526F14"/>
    <w:rsid w:val="005C569C"/>
    <w:rsid w:val="005D7470"/>
    <w:rsid w:val="006E48BD"/>
    <w:rsid w:val="0077072F"/>
    <w:rsid w:val="0089444A"/>
    <w:rsid w:val="008B69F9"/>
    <w:rsid w:val="008D3603"/>
    <w:rsid w:val="008D4A7D"/>
    <w:rsid w:val="009102F5"/>
    <w:rsid w:val="00A142DB"/>
    <w:rsid w:val="00AA594B"/>
    <w:rsid w:val="00AF5783"/>
    <w:rsid w:val="00BC36CC"/>
    <w:rsid w:val="00C516A4"/>
    <w:rsid w:val="00C86372"/>
    <w:rsid w:val="00CF3E56"/>
    <w:rsid w:val="00D0288D"/>
    <w:rsid w:val="00E83366"/>
    <w:rsid w:val="00E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426AED"/>
  <w15:chartTrackingRefBased/>
  <w15:docId w15:val="{9DB08ABA-2E14-9F4F-96FB-55661CC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E48BD"/>
    <w:rPr>
      <w:rFonts w:ascii="Arial" w:hAnsi="Arial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7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7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2656U7WV7JRA-391951906-178475</_dlc_DocId>
    <_dlc_DocIdUrl xmlns="ecc483dc-1635-47af-8d32-28c7122e27c1">
      <Url>https://442076303320.sharepoint.com/sites/SharedDrive/_layouts/15/DocIdRedir.aspx?ID=2656U7WV7JRA-391951906-178475</Url>
      <Description>2656U7WV7JRA-391951906-178475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40C3D-242D-49CA-B878-D5CF82024F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48B0FE-F2ED-4D10-9D45-4FF67C468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3B1E7-87D2-4F70-8C57-88EC59468EB4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6468F9E6-4C89-498D-A697-6181EFB80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Cara Moore</cp:lastModifiedBy>
  <cp:revision>19</cp:revision>
  <dcterms:created xsi:type="dcterms:W3CDTF">2021-08-24T08:28:00Z</dcterms:created>
  <dcterms:modified xsi:type="dcterms:W3CDTF">2021-09-28T13:12:00Z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1a15c3ea-9f14-4fed-a2dc-89cedea0567e</vt:lpwstr>
  </property>
</Properties>
</file>