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B7DD" w14:textId="1255A73F" w:rsidR="00EE26A9" w:rsidRPr="00686163" w:rsidRDefault="003567AA" w:rsidP="00686163">
      <w:pPr>
        <w:spacing w:before="240" w:after="0"/>
        <w:jc w:val="center"/>
        <w:rPr>
          <w:rFonts w:ascii="Avenir Next LT Pro Light" w:hAnsi="Avenir Next LT Pro Light"/>
          <w:b/>
          <w:sz w:val="24"/>
          <w:szCs w:val="24"/>
          <w:u w:val="single"/>
        </w:rPr>
      </w:pPr>
      <w:r w:rsidRPr="00686163">
        <w:rPr>
          <w:rFonts w:ascii="Avenir Next LT Pro Light" w:hAnsi="Avenir Next LT Pro Light"/>
          <w:b/>
          <w:sz w:val="24"/>
          <w:szCs w:val="24"/>
          <w:u w:val="single"/>
        </w:rPr>
        <w:t xml:space="preserve">ENVIRONMENTAL RISK ASSESSMENT  </w:t>
      </w:r>
      <w:r w:rsidR="00545E9F" w:rsidRPr="00686163">
        <w:rPr>
          <w:rFonts w:ascii="Avenir Next LT Pro Light" w:hAnsi="Avenir Next LT Pro Light"/>
          <w:b/>
          <w:sz w:val="24"/>
          <w:szCs w:val="24"/>
          <w:u w:val="single"/>
        </w:rPr>
        <w:t>(ERA)</w:t>
      </w:r>
    </w:p>
    <w:p w14:paraId="59AC5A03" w14:textId="77777777" w:rsidR="000115DD" w:rsidRPr="00686163" w:rsidRDefault="000115DD" w:rsidP="000115DD">
      <w:pPr>
        <w:spacing w:after="0"/>
        <w:jc w:val="center"/>
        <w:rPr>
          <w:rFonts w:ascii="Avenir Next LT Pro Light" w:hAnsi="Avenir Next LT Pro Light"/>
        </w:rPr>
      </w:pPr>
    </w:p>
    <w:tbl>
      <w:tblPr>
        <w:tblStyle w:val="TableGrid"/>
        <w:tblW w:w="10446" w:type="dxa"/>
        <w:tblInd w:w="10" w:type="dxa"/>
        <w:tblCellMar>
          <w:top w:w="52" w:type="dxa"/>
          <w:left w:w="80" w:type="dxa"/>
          <w:right w:w="61" w:type="dxa"/>
        </w:tblCellMar>
        <w:tblLook w:val="04A0" w:firstRow="1" w:lastRow="0" w:firstColumn="1" w:lastColumn="0" w:noHBand="0" w:noVBand="1"/>
      </w:tblPr>
      <w:tblGrid>
        <w:gridCol w:w="1046"/>
        <w:gridCol w:w="3187"/>
        <w:gridCol w:w="3106"/>
        <w:gridCol w:w="3107"/>
      </w:tblGrid>
      <w:tr w:rsidR="00EE26A9" w:rsidRPr="00686163" w14:paraId="7CD1551F" w14:textId="77777777" w:rsidTr="007171C1">
        <w:trPr>
          <w:trHeight w:val="1302"/>
        </w:trPr>
        <w:tc>
          <w:tcPr>
            <w:tcW w:w="1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31C36AF5" w14:textId="44BAB577" w:rsidR="00EE26A9" w:rsidRPr="00686163" w:rsidRDefault="00EE26A9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EB1265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Name of Site and Address: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2D7AEB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212F55DF" w14:textId="77777777" w:rsidTr="007171C1">
        <w:trPr>
          <w:trHeight w:val="283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B0683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C5AC6D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Name of Assessor: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74AD76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3A2DFA2B" w14:textId="77777777" w:rsidTr="007171C1">
        <w:trPr>
          <w:trHeight w:val="333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02DC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8A43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Date of Assessment: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0C18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403DC7" w:rsidRPr="00686163" w14:paraId="242B6B7B" w14:textId="77777777" w:rsidTr="00403DC7">
        <w:trPr>
          <w:trHeight w:val="382"/>
        </w:trPr>
        <w:tc>
          <w:tcPr>
            <w:tcW w:w="1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10E30A6E" w14:textId="77777777" w:rsidR="00403DC7" w:rsidRPr="00686163" w:rsidRDefault="00403DC7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20"/>
              </w:rPr>
              <w:t>The Infestation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13EA63" w14:textId="6865AB7C" w:rsidR="00403DC7" w:rsidRPr="00686163" w:rsidRDefault="00403DC7" w:rsidP="00221A56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Is there a current rodent infestation?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44DE5" w14:textId="77777777" w:rsidR="00403DC7" w:rsidRPr="00686163" w:rsidRDefault="00403DC7" w:rsidP="00403DC7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16"/>
              </w:rPr>
              <w:t>Rat:</w:t>
            </w:r>
            <w:r w:rsidRPr="00686163">
              <w:rPr>
                <w:rFonts w:ascii="Avenir Next LT Pro Light" w:hAnsi="Avenir Next LT Pro Light"/>
                <w:sz w:val="16"/>
              </w:rPr>
              <w:t xml:space="preserve"> Yes / No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3BC4C" w14:textId="43C760AB" w:rsidR="00403DC7" w:rsidRPr="00686163" w:rsidRDefault="00403DC7" w:rsidP="00403DC7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16"/>
              </w:rPr>
              <w:t>Mouse:</w:t>
            </w:r>
            <w:r w:rsidRPr="00686163">
              <w:rPr>
                <w:rFonts w:ascii="Avenir Next LT Pro Light" w:hAnsi="Avenir Next LT Pro Light"/>
                <w:sz w:val="16"/>
              </w:rPr>
              <w:t xml:space="preserve"> Yes / No</w:t>
            </w:r>
          </w:p>
        </w:tc>
      </w:tr>
      <w:tr w:rsidR="00EE26A9" w:rsidRPr="00686163" w14:paraId="2A9D0562" w14:textId="77777777" w:rsidTr="00403DC7">
        <w:trPr>
          <w:trHeight w:val="477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FB093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B90EFA" w14:textId="77777777" w:rsidR="00403DC7" w:rsidRPr="00686163" w:rsidRDefault="003567AA">
            <w:pPr>
              <w:ind w:right="7"/>
              <w:rPr>
                <w:rFonts w:ascii="Avenir Next LT Pro Light" w:hAnsi="Avenir Next LT Pro Light"/>
                <w:sz w:val="16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Is the rodent infestation situated only indoors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>?</w:t>
            </w:r>
            <w:r w:rsidRPr="00686163">
              <w:rPr>
                <w:rFonts w:ascii="Avenir Next LT Pro Light" w:hAnsi="Avenir Next LT Pro Light"/>
                <w:sz w:val="16"/>
              </w:rPr>
              <w:t xml:space="preserve"> </w:t>
            </w:r>
          </w:p>
          <w:p w14:paraId="7C45B284" w14:textId="5C393CB4" w:rsidR="00EE26A9" w:rsidRPr="00686163" w:rsidRDefault="00403DC7">
            <w:pPr>
              <w:ind w:right="7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 xml:space="preserve">If so, </w:t>
            </w:r>
            <w:r w:rsidR="003567AA" w:rsidRPr="00686163">
              <w:rPr>
                <w:rFonts w:ascii="Avenir Next LT Pro Light" w:hAnsi="Avenir Next LT Pro Light"/>
                <w:sz w:val="16"/>
              </w:rPr>
              <w:t>will baits only be placed indoors?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764470" w14:textId="00E9ADB7" w:rsidR="00EE26A9" w:rsidRPr="00686163" w:rsidRDefault="003567AA" w:rsidP="00403DC7">
            <w:pPr>
              <w:rPr>
                <w:rFonts w:ascii="Avenir Next LT Pro Light" w:hAnsi="Avenir Next LT Pro Light"/>
                <w:sz w:val="16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Yes / No</w:t>
            </w:r>
          </w:p>
          <w:p w14:paraId="1FB9EF25" w14:textId="77777777" w:rsidR="00403DC7" w:rsidRPr="00686163" w:rsidRDefault="00403DC7" w:rsidP="00403DC7">
            <w:pPr>
              <w:rPr>
                <w:rFonts w:ascii="Avenir Next LT Pro Light" w:hAnsi="Avenir Next LT Pro Light"/>
                <w:sz w:val="16"/>
              </w:rPr>
            </w:pPr>
          </w:p>
          <w:p w14:paraId="1700CAE7" w14:textId="77777777" w:rsidR="00403DC7" w:rsidRPr="00686163" w:rsidRDefault="00403DC7" w:rsidP="00403DC7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686163">
              <w:rPr>
                <w:rFonts w:ascii="Avenir Next LT Pro Light" w:hAnsi="Avenir Next LT Pro Light"/>
                <w:sz w:val="16"/>
                <w:szCs w:val="16"/>
              </w:rPr>
              <w:t>Yes/ No (if no, give reasons)</w:t>
            </w:r>
          </w:p>
          <w:p w14:paraId="60238C8C" w14:textId="77777777" w:rsidR="00403DC7" w:rsidRPr="00686163" w:rsidRDefault="00403DC7" w:rsidP="00403DC7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  <w:p w14:paraId="18DE7E39" w14:textId="1474CE85" w:rsidR="00403DC7" w:rsidRPr="00686163" w:rsidRDefault="00403DC7" w:rsidP="00403DC7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EE26A9" w:rsidRPr="00686163" w14:paraId="06A117FA" w14:textId="77777777" w:rsidTr="00403DC7">
        <w:trPr>
          <w:trHeight w:val="669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E44EAD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AB2707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Is there a significant risk to human health or animal health presented by a possible future infestation?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050BC3" w14:textId="77777777" w:rsidR="00EE26A9" w:rsidRPr="00686163" w:rsidRDefault="003567AA" w:rsidP="00403DC7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Yes / No</w:t>
            </w:r>
          </w:p>
        </w:tc>
      </w:tr>
      <w:tr w:rsidR="00EE26A9" w:rsidRPr="00686163" w14:paraId="617A4A9E" w14:textId="77777777" w:rsidTr="00403DC7">
        <w:trPr>
          <w:trHeight w:val="799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18704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A45A34F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 xml:space="preserve">Do you intend to use long-term baiting?  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C96D51C" w14:textId="4F32D815" w:rsidR="00403DC7" w:rsidRPr="00686163" w:rsidRDefault="003567AA" w:rsidP="00403DC7">
            <w:pPr>
              <w:rPr>
                <w:rFonts w:ascii="Avenir Next LT Pro Light" w:hAnsi="Avenir Next LT Pro Light"/>
                <w:sz w:val="16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Yes / No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 xml:space="preserve"> (if yes, give reasons)</w:t>
            </w:r>
          </w:p>
        </w:tc>
      </w:tr>
      <w:tr w:rsidR="00EE26A9" w:rsidRPr="00686163" w14:paraId="14B26793" w14:textId="77777777" w:rsidTr="007171C1">
        <w:trPr>
          <w:trHeight w:val="1811"/>
        </w:trPr>
        <w:tc>
          <w:tcPr>
            <w:tcW w:w="1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0F73FEAD" w14:textId="77777777" w:rsidR="00EE26A9" w:rsidRPr="00686163" w:rsidRDefault="003567AA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20"/>
              </w:rPr>
              <w:t>Risk Hierarchy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45EED0" w14:textId="7CB706E5" w:rsidR="00EE26A9" w:rsidRPr="00686163" w:rsidRDefault="00403DC7">
            <w:pPr>
              <w:ind w:right="59"/>
              <w:rPr>
                <w:rFonts w:ascii="Avenir Next LT Pro Light" w:hAnsi="Avenir Next LT Pro Light"/>
                <w:sz w:val="16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If you intend to use baits, have you considered</w:t>
            </w:r>
            <w:r w:rsidR="003567AA" w:rsidRPr="00686163">
              <w:rPr>
                <w:rFonts w:ascii="Avenir Next LT Pro Light" w:hAnsi="Avenir Next LT Pro Light"/>
                <w:sz w:val="16"/>
              </w:rPr>
              <w:t xml:space="preserve"> other methods, such </w:t>
            </w:r>
            <w:r w:rsidRPr="00686163">
              <w:rPr>
                <w:rFonts w:ascii="Avenir Next LT Pro Light" w:hAnsi="Avenir Next LT Pro Light"/>
                <w:sz w:val="16"/>
              </w:rPr>
              <w:t>as improving</w:t>
            </w:r>
            <w:r w:rsidR="003567AA" w:rsidRPr="00686163">
              <w:rPr>
                <w:rFonts w:ascii="Avenir Next LT Pro Light" w:hAnsi="Avenir Next LT Pro Light"/>
                <w:sz w:val="16"/>
              </w:rPr>
              <w:t xml:space="preserve"> hygiene and preventing rodent ingress to sensitive areas or traps?</w:t>
            </w:r>
          </w:p>
          <w:p w14:paraId="5EF9B177" w14:textId="77777777" w:rsidR="00403DC7" w:rsidRPr="00686163" w:rsidRDefault="00403DC7">
            <w:pPr>
              <w:ind w:right="59"/>
              <w:rPr>
                <w:rFonts w:ascii="Avenir Next LT Pro Light" w:hAnsi="Avenir Next LT Pro Light"/>
                <w:sz w:val="16"/>
              </w:rPr>
            </w:pPr>
          </w:p>
          <w:p w14:paraId="6FFDE07A" w14:textId="48E5EF36" w:rsidR="00403DC7" w:rsidRPr="00686163" w:rsidRDefault="00403DC7">
            <w:pPr>
              <w:ind w:right="59"/>
              <w:rPr>
                <w:rFonts w:ascii="Avenir Next LT Pro Light" w:hAnsi="Avenir Next LT Pro Light"/>
                <w:sz w:val="16"/>
                <w:szCs w:val="16"/>
              </w:rPr>
            </w:pPr>
            <w:r w:rsidRPr="00686163">
              <w:rPr>
                <w:rFonts w:ascii="Avenir Next LT Pro Light" w:hAnsi="Avenir Next LT Pro Light"/>
                <w:sz w:val="16"/>
                <w:szCs w:val="16"/>
              </w:rPr>
              <w:t>Provide explanation for considerations.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9999E9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36DABA95" w14:textId="77777777" w:rsidTr="007171C1">
        <w:trPr>
          <w:trHeight w:val="1811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237C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FE8C" w14:textId="75E69465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If you intend to use S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 xml:space="preserve">econd Generation </w:t>
            </w:r>
            <w:r w:rsidRPr="00686163">
              <w:rPr>
                <w:rFonts w:ascii="Avenir Next LT Pro Light" w:hAnsi="Avenir Next LT Pro Light"/>
                <w:sz w:val="16"/>
              </w:rPr>
              <w:t>A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>nticoagulant Rodenticides</w:t>
            </w:r>
            <w:r w:rsidRPr="00686163">
              <w:rPr>
                <w:rFonts w:ascii="Avenir Next LT Pro Light" w:hAnsi="Avenir Next LT Pro Light"/>
                <w:sz w:val="16"/>
              </w:rPr>
              <w:t xml:space="preserve"> and not F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 xml:space="preserve">irst </w:t>
            </w:r>
            <w:r w:rsidRPr="00686163">
              <w:rPr>
                <w:rFonts w:ascii="Avenir Next LT Pro Light" w:hAnsi="Avenir Next LT Pro Light"/>
                <w:sz w:val="16"/>
              </w:rPr>
              <w:t>G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 xml:space="preserve">eneration </w:t>
            </w:r>
            <w:r w:rsidRPr="00686163">
              <w:rPr>
                <w:rFonts w:ascii="Avenir Next LT Pro Light" w:hAnsi="Avenir Next LT Pro Light"/>
                <w:sz w:val="16"/>
              </w:rPr>
              <w:t>A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 xml:space="preserve">nticoagulant </w:t>
            </w:r>
            <w:r w:rsidRPr="00686163">
              <w:rPr>
                <w:rFonts w:ascii="Avenir Next LT Pro Light" w:hAnsi="Avenir Next LT Pro Light"/>
                <w:sz w:val="16"/>
              </w:rPr>
              <w:t>R</w:t>
            </w:r>
            <w:r w:rsidR="00403DC7" w:rsidRPr="00686163">
              <w:rPr>
                <w:rFonts w:ascii="Avenir Next LT Pro Light" w:hAnsi="Avenir Next LT Pro Light"/>
                <w:sz w:val="16"/>
              </w:rPr>
              <w:t>odenticide</w:t>
            </w:r>
            <w:r w:rsidRPr="00686163">
              <w:rPr>
                <w:rFonts w:ascii="Avenir Next LT Pro Light" w:hAnsi="Avenir Next LT Pro Light"/>
                <w:sz w:val="16"/>
              </w:rPr>
              <w:t>s explain why.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2B07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213B0905" w14:textId="77777777" w:rsidTr="007171C1">
        <w:trPr>
          <w:cantSplit/>
          <w:trHeight w:val="2287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7E9F385C" w14:textId="77777777" w:rsidR="00EE26A9" w:rsidRPr="00686163" w:rsidRDefault="003567AA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20"/>
              </w:rPr>
              <w:t>Products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24B2" w14:textId="23560E76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Give product name, active ingredient and HSE Authorisation Numbers</w:t>
            </w:r>
            <w:r w:rsidR="006A5169" w:rsidRPr="00686163">
              <w:rPr>
                <w:rFonts w:ascii="Avenir Next LT Pro Light" w:hAnsi="Avenir Next LT Pro Light"/>
                <w:sz w:val="16"/>
              </w:rPr>
              <w:t xml:space="preserve"> (detailed on label)</w:t>
            </w:r>
            <w:r w:rsidRPr="00686163">
              <w:rPr>
                <w:rFonts w:ascii="Avenir Next LT Pro Light" w:hAnsi="Avenir Next LT Pro Light"/>
                <w:sz w:val="16"/>
              </w:rPr>
              <w:t xml:space="preserve"> for all products to be used.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EAA4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  <w:p w14:paraId="78E9D041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120B4C61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3895EC1F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3AA84113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0838EB05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3D89F56D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4065648A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77BFA6C8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34261FC3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6CE1C8ED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15D0F134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2D800F3A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19F28742" w14:textId="77777777" w:rsidR="00B66693" w:rsidRPr="00686163" w:rsidRDefault="00B66693" w:rsidP="00B66693">
            <w:pPr>
              <w:rPr>
                <w:rFonts w:ascii="Avenir Next LT Pro Light" w:hAnsi="Avenir Next LT Pro Light"/>
              </w:rPr>
            </w:pPr>
          </w:p>
          <w:p w14:paraId="2D86A37F" w14:textId="24D4FCCA" w:rsidR="00B66693" w:rsidRPr="00686163" w:rsidRDefault="00B66693" w:rsidP="00B66693">
            <w:pPr>
              <w:jc w:val="right"/>
              <w:rPr>
                <w:rFonts w:ascii="Avenir Next LT Pro Light" w:hAnsi="Avenir Next LT Pro Light"/>
              </w:rPr>
            </w:pPr>
          </w:p>
        </w:tc>
      </w:tr>
      <w:tr w:rsidR="00EE26A9" w:rsidRPr="00686163" w14:paraId="110D1735" w14:textId="77777777" w:rsidTr="007171C1">
        <w:trPr>
          <w:trHeight w:val="2972"/>
        </w:trPr>
        <w:tc>
          <w:tcPr>
            <w:tcW w:w="1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70D5BC09" w14:textId="37758C5A" w:rsidR="00EE26A9" w:rsidRPr="00686163" w:rsidRDefault="003567AA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20"/>
              </w:rPr>
              <w:lastRenderedPageBreak/>
              <w:t>The ERA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9BA073" w14:textId="4EDC92B1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Provide a list of all environmental risks you perceive to be present at the site</w:t>
            </w:r>
            <w:r w:rsidR="0004145A" w:rsidRPr="00686163">
              <w:rPr>
                <w:rFonts w:ascii="Avenir Next LT Pro Light" w:hAnsi="Avenir Next LT Pro Light"/>
                <w:sz w:val="16"/>
              </w:rPr>
              <w:t xml:space="preserve"> (inc. non target species)</w:t>
            </w:r>
            <w:r w:rsidRPr="00686163">
              <w:rPr>
                <w:rFonts w:ascii="Avenir Next LT Pro Light" w:hAnsi="Avenir Next LT Pro Light"/>
                <w:sz w:val="16"/>
              </w:rPr>
              <w:t xml:space="preserve">:     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674D4B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60E736B6" w14:textId="77777777" w:rsidTr="007171C1">
        <w:trPr>
          <w:trHeight w:val="2972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0161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1B7C3" w14:textId="3396171D" w:rsidR="00EE26A9" w:rsidRPr="00686163" w:rsidRDefault="003567AA">
            <w:pPr>
              <w:ind w:right="2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Provide a list of all the measures you will use during rodenticide application at the site to reduce the risks you have identified: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7F4A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78F3B90E" w14:textId="77777777" w:rsidTr="007171C1">
        <w:trPr>
          <w:trHeight w:val="581"/>
        </w:trPr>
        <w:tc>
          <w:tcPr>
            <w:tcW w:w="1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212AD57C" w14:textId="1FF4C6A5" w:rsidR="00EE26A9" w:rsidRPr="00686163" w:rsidRDefault="003567AA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20"/>
              </w:rPr>
              <w:t>Disposal of rodent carcases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4CC912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How often will you search for rodent carcases?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CA74E8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6AF4AAF1" w14:textId="77777777" w:rsidTr="007171C1">
        <w:trPr>
          <w:trHeight w:val="750"/>
        </w:trPr>
        <w:tc>
          <w:tcPr>
            <w:tcW w:w="10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434164E" w14:textId="77777777" w:rsidR="00EE26A9" w:rsidRPr="00686163" w:rsidRDefault="00EE26A9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896DD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What measures will you use safely to dispose of rodent carcases?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06D0F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3A8330F3" w14:textId="77777777" w:rsidTr="007171C1">
        <w:trPr>
          <w:cantSplit/>
          <w:trHeight w:val="1134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474EDF3A" w14:textId="77777777" w:rsidR="00EE26A9" w:rsidRPr="00686163" w:rsidRDefault="003567AA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20"/>
              </w:rPr>
              <w:t>Disposal of spent bait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A1B1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How will you dispose of spent bait?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D32D" w14:textId="77777777" w:rsidR="00EE26A9" w:rsidRPr="00686163" w:rsidRDefault="00EE26A9">
            <w:pPr>
              <w:rPr>
                <w:rFonts w:ascii="Avenir Next LT Pro Light" w:hAnsi="Avenir Next LT Pro Light"/>
              </w:rPr>
            </w:pPr>
          </w:p>
        </w:tc>
      </w:tr>
      <w:tr w:rsidR="00EE26A9" w:rsidRPr="00686163" w14:paraId="46875CC7" w14:textId="77777777" w:rsidTr="001162D5">
        <w:trPr>
          <w:cantSplit/>
          <w:trHeight w:val="1271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extDirection w:val="btLr"/>
            <w:vAlign w:val="center"/>
          </w:tcPr>
          <w:p w14:paraId="55F9BEAE" w14:textId="77777777" w:rsidR="00EE26A9" w:rsidRPr="00686163" w:rsidRDefault="003567AA" w:rsidP="007171C1">
            <w:pPr>
              <w:ind w:left="113" w:right="113"/>
              <w:jc w:val="center"/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b/>
                <w:sz w:val="20"/>
              </w:rPr>
              <w:t>Conclusion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0255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With due consideration to the information recorded above, can this treatment safely proceed without unacceptable damage to wildlife and the environment?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7103" w14:textId="77777777" w:rsidR="00EE26A9" w:rsidRPr="00686163" w:rsidRDefault="003567AA">
            <w:pPr>
              <w:rPr>
                <w:rFonts w:ascii="Avenir Next LT Pro Light" w:hAnsi="Avenir Next LT Pro Light"/>
              </w:rPr>
            </w:pPr>
            <w:r w:rsidRPr="00686163">
              <w:rPr>
                <w:rFonts w:ascii="Avenir Next LT Pro Light" w:hAnsi="Avenir Next LT Pro Light"/>
                <w:sz w:val="16"/>
              </w:rPr>
              <w:t>Yes / No</w:t>
            </w:r>
          </w:p>
        </w:tc>
      </w:tr>
    </w:tbl>
    <w:p w14:paraId="40849696" w14:textId="0EF6E1A1" w:rsidR="00EE26A9" w:rsidRPr="00686163" w:rsidRDefault="00EE26A9" w:rsidP="007171C1">
      <w:pPr>
        <w:spacing w:after="74"/>
        <w:ind w:left="85" w:hanging="10"/>
        <w:rPr>
          <w:rFonts w:ascii="Avenir Next LT Pro Light" w:hAnsi="Avenir Next LT Pro Light"/>
        </w:rPr>
      </w:pPr>
    </w:p>
    <w:p w14:paraId="303AA472" w14:textId="54C383C7" w:rsidR="000115DD" w:rsidRPr="00686163" w:rsidRDefault="000115DD" w:rsidP="000115DD">
      <w:pPr>
        <w:rPr>
          <w:rFonts w:ascii="Avenir Next LT Pro Light" w:hAnsi="Avenir Next LT Pro Light"/>
        </w:rPr>
      </w:pPr>
    </w:p>
    <w:p w14:paraId="6BA34561" w14:textId="56FA607E" w:rsidR="000115DD" w:rsidRPr="00686163" w:rsidRDefault="009D66EC" w:rsidP="008068F7">
      <w:pPr>
        <w:ind w:left="142"/>
        <w:jc w:val="center"/>
        <w:rPr>
          <w:rFonts w:ascii="Avenir Next LT Pro Light" w:hAnsi="Avenir Next LT Pro Light"/>
          <w:sz w:val="24"/>
          <w:szCs w:val="24"/>
        </w:rPr>
      </w:pPr>
      <w:r w:rsidRPr="00686163">
        <w:rPr>
          <w:rFonts w:ascii="Avenir Next LT Pro Light" w:hAnsi="Avenir Next LT Pro Light"/>
          <w:b/>
          <w:bCs/>
          <w:sz w:val="24"/>
          <w:szCs w:val="24"/>
        </w:rPr>
        <w:t>Signature</w:t>
      </w:r>
      <w:r w:rsidR="008068F7" w:rsidRPr="00686163">
        <w:rPr>
          <w:rFonts w:ascii="Avenir Next LT Pro Light" w:hAnsi="Avenir Next LT Pro Light"/>
          <w:b/>
          <w:bCs/>
          <w:sz w:val="24"/>
          <w:szCs w:val="24"/>
        </w:rPr>
        <w:t>:</w:t>
      </w:r>
      <w:r w:rsidRPr="00686163">
        <w:rPr>
          <w:rFonts w:ascii="Avenir Next LT Pro Light" w:hAnsi="Avenir Next LT Pro Light"/>
          <w:sz w:val="24"/>
          <w:szCs w:val="24"/>
        </w:rPr>
        <w:t>……………………………………………</w:t>
      </w:r>
      <w:r w:rsidR="008068F7" w:rsidRPr="00686163">
        <w:rPr>
          <w:rFonts w:ascii="Avenir Next LT Pro Light" w:hAnsi="Avenir Next LT Pro Light"/>
          <w:sz w:val="24"/>
          <w:szCs w:val="24"/>
        </w:rPr>
        <w:t>………</w:t>
      </w:r>
      <w:r w:rsidRPr="00686163">
        <w:rPr>
          <w:rFonts w:ascii="Avenir Next LT Pro Light" w:hAnsi="Avenir Next LT Pro Light"/>
          <w:sz w:val="24"/>
          <w:szCs w:val="24"/>
        </w:rPr>
        <w:t>…</w:t>
      </w:r>
      <w:r w:rsidR="008068F7" w:rsidRPr="00686163">
        <w:rPr>
          <w:rFonts w:ascii="Avenir Next LT Pro Light" w:hAnsi="Avenir Next LT Pro Light"/>
          <w:sz w:val="24"/>
          <w:szCs w:val="24"/>
        </w:rPr>
        <w:t xml:space="preserve">  </w:t>
      </w:r>
      <w:r w:rsidR="008068F7" w:rsidRPr="00686163">
        <w:rPr>
          <w:rFonts w:ascii="Avenir Next LT Pro Light" w:hAnsi="Avenir Next LT Pro Light"/>
          <w:b/>
          <w:bCs/>
          <w:sz w:val="24"/>
          <w:szCs w:val="24"/>
        </w:rPr>
        <w:t xml:space="preserve">     Date</w:t>
      </w:r>
      <w:r w:rsidR="008068F7" w:rsidRPr="00686163">
        <w:rPr>
          <w:rFonts w:ascii="Avenir Next LT Pro Light" w:hAnsi="Avenir Next LT Pro Light"/>
          <w:sz w:val="24"/>
          <w:szCs w:val="24"/>
        </w:rPr>
        <w:t>:……………………………………………………..…</w:t>
      </w:r>
    </w:p>
    <w:p w14:paraId="0E32C54B" w14:textId="1CBCE866" w:rsidR="000115DD" w:rsidRPr="00686163" w:rsidRDefault="000115DD" w:rsidP="000115DD">
      <w:pPr>
        <w:tabs>
          <w:tab w:val="left" w:pos="1100"/>
        </w:tabs>
        <w:rPr>
          <w:rFonts w:ascii="Avenir Next LT Pro Light" w:hAnsi="Avenir Next LT Pro Light"/>
        </w:rPr>
      </w:pPr>
      <w:r w:rsidRPr="00686163">
        <w:rPr>
          <w:rFonts w:ascii="Avenir Next LT Pro Light" w:hAnsi="Avenir Next LT Pro Light"/>
        </w:rPr>
        <w:tab/>
      </w:r>
    </w:p>
    <w:p w14:paraId="162C5491" w14:textId="77777777" w:rsidR="000115DD" w:rsidRPr="000115DD" w:rsidRDefault="000115DD" w:rsidP="000115DD">
      <w:pPr>
        <w:tabs>
          <w:tab w:val="left" w:pos="1100"/>
        </w:tabs>
      </w:pPr>
    </w:p>
    <w:sectPr w:rsidR="000115DD" w:rsidRPr="00011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0" w:right="658" w:bottom="3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AE93" w14:textId="77777777" w:rsidR="00D8619D" w:rsidRDefault="00D8619D" w:rsidP="007171C1">
      <w:pPr>
        <w:spacing w:after="0" w:line="240" w:lineRule="auto"/>
      </w:pPr>
      <w:r>
        <w:separator/>
      </w:r>
    </w:p>
  </w:endnote>
  <w:endnote w:type="continuationSeparator" w:id="0">
    <w:p w14:paraId="2EEDD670" w14:textId="77777777" w:rsidR="00D8619D" w:rsidRDefault="00D8619D" w:rsidP="0071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43EA" w14:textId="77777777" w:rsidR="000B2466" w:rsidRDefault="000B2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19F4" w14:textId="083BB976" w:rsidR="006A5169" w:rsidRPr="006A5169" w:rsidRDefault="006A5169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 w:rsidR="00676732">
      <w:rPr>
        <w:b/>
        <w:bCs/>
      </w:rPr>
      <w:t xml:space="preserve">                                             </w:t>
    </w:r>
    <w:r w:rsidR="00676732">
      <w:rPr>
        <w:noProof/>
      </w:rPr>
      <w:t>© Assured Food Standards 2021</w:t>
    </w:r>
    <w:r w:rsidR="00676732">
      <w:rPr>
        <w:b/>
        <w:bCs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DA83" w14:textId="77777777" w:rsidR="000B2466" w:rsidRDefault="000B2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41AC" w14:textId="77777777" w:rsidR="00D8619D" w:rsidRDefault="00D8619D" w:rsidP="007171C1">
      <w:pPr>
        <w:spacing w:after="0" w:line="240" w:lineRule="auto"/>
      </w:pPr>
      <w:r>
        <w:separator/>
      </w:r>
    </w:p>
  </w:footnote>
  <w:footnote w:type="continuationSeparator" w:id="0">
    <w:p w14:paraId="6C6D6157" w14:textId="77777777" w:rsidR="00D8619D" w:rsidRDefault="00D8619D" w:rsidP="0071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08CD" w14:textId="77777777" w:rsidR="000B2466" w:rsidRDefault="000B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5706" w14:textId="62F8E4C5" w:rsidR="000B2466" w:rsidRDefault="00624B54" w:rsidP="00624B54">
    <w:pPr>
      <w:pStyle w:val="Header"/>
      <w:jc w:val="center"/>
    </w:pPr>
    <w:r>
      <w:rPr>
        <w:noProof/>
      </w:rPr>
      <w:drawing>
        <wp:inline distT="0" distB="0" distL="0" distR="0" wp14:anchorId="1DABF99A" wp14:editId="69934C14">
          <wp:extent cx="472440" cy="711200"/>
          <wp:effectExtent l="0" t="0" r="3810" b="0"/>
          <wp:docPr id="4" name="Picture 4" descr="A picture containing text, sign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E803" w14:textId="77777777" w:rsidR="000B2466" w:rsidRDefault="000B2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A9"/>
    <w:rsid w:val="000115DD"/>
    <w:rsid w:val="0004145A"/>
    <w:rsid w:val="000B2466"/>
    <w:rsid w:val="001162D5"/>
    <w:rsid w:val="003567AA"/>
    <w:rsid w:val="00403DC7"/>
    <w:rsid w:val="00545E9F"/>
    <w:rsid w:val="00624B54"/>
    <w:rsid w:val="00676732"/>
    <w:rsid w:val="00686163"/>
    <w:rsid w:val="006A5169"/>
    <w:rsid w:val="007171C1"/>
    <w:rsid w:val="008068F7"/>
    <w:rsid w:val="008D2B92"/>
    <w:rsid w:val="009D66EC"/>
    <w:rsid w:val="00B66693"/>
    <w:rsid w:val="00D57052"/>
    <w:rsid w:val="00D8619D"/>
    <w:rsid w:val="00E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90B5A"/>
  <w15:docId w15:val="{AF5D4C7E-5EDA-465F-A49A-AD5462B0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C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2656U7WV7JRA-391951906-178462</_dlc_DocId>
    <_dlc_DocIdUrl xmlns="ecc483dc-1635-47af-8d32-28c7122e27c1">
      <Url>https://442076303320.sharepoint.com/sites/SharedDrive/_layouts/15/DocIdRedir.aspx?ID=2656U7WV7JRA-391951906-178462</Url>
      <Description>2656U7WV7JRA-391951906-178462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C9FF7-C036-456A-BC92-B7C3188665E2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7284AC1E-FA34-4FA3-98D9-1C715919A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B3CF-42A4-4DC9-886F-1050BA0598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F95407-69D2-4DD6-98D7-1310B3505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cp:lastModifiedBy>Georgina McDowell</cp:lastModifiedBy>
  <cp:revision>15</cp:revision>
  <dcterms:created xsi:type="dcterms:W3CDTF">2021-01-05T11:09:00Z</dcterms:created>
  <dcterms:modified xsi:type="dcterms:W3CDTF">2021-09-23T16:43:00Z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3cdcf730-e3d0-40f5-aea8-1cba865bc140</vt:lpwstr>
  </property>
</Properties>
</file>