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54CE6" w14:textId="77777777" w:rsidR="00344C74" w:rsidRPr="006C2775" w:rsidRDefault="45365B92" w:rsidP="45365B92">
      <w:pPr>
        <w:pStyle w:val="Title"/>
        <w:rPr>
          <w:color w:val="auto"/>
        </w:rPr>
      </w:pPr>
      <w:r w:rsidRPr="006C2775">
        <w:rPr>
          <w:color w:val="auto"/>
        </w:rPr>
        <w:t>What's changing in the proposed Dairy Standards?</w:t>
      </w:r>
    </w:p>
    <w:p w14:paraId="4D4B04DF" w14:textId="4A917F03" w:rsidR="45365B92" w:rsidRPr="006C2775" w:rsidRDefault="45365B92" w:rsidP="45365B92">
      <w:pPr>
        <w:spacing w:after="180"/>
        <w:rPr>
          <w:b/>
          <w:bCs/>
          <w:color w:val="auto"/>
          <w:sz w:val="18"/>
          <w:szCs w:val="18"/>
        </w:rPr>
      </w:pPr>
    </w:p>
    <w:p w14:paraId="228FAD8D" w14:textId="715714EF" w:rsidR="00344C74" w:rsidRPr="0063158A" w:rsidRDefault="45365B92" w:rsidP="45365B92">
      <w:pPr>
        <w:spacing w:after="180"/>
        <w:rPr>
          <w:b/>
          <w:bCs/>
          <w:color w:val="auto"/>
          <w:sz w:val="24"/>
          <w:szCs w:val="24"/>
        </w:rPr>
      </w:pPr>
      <w:r w:rsidRPr="0063158A">
        <w:rPr>
          <w:b/>
          <w:bCs/>
          <w:color w:val="auto"/>
          <w:sz w:val="24"/>
          <w:szCs w:val="24"/>
        </w:rPr>
        <w:t xml:space="preserve">CONSULTATION PROPOSALS </w:t>
      </w:r>
    </w:p>
    <w:p w14:paraId="11239774" w14:textId="77777777" w:rsidR="00344C74" w:rsidRPr="0063158A" w:rsidRDefault="45365B92" w:rsidP="45365B92">
      <w:pPr>
        <w:rPr>
          <w:b/>
          <w:bCs/>
          <w:color w:val="auto"/>
          <w:sz w:val="24"/>
          <w:szCs w:val="24"/>
          <w:u w:val="single"/>
        </w:rPr>
      </w:pPr>
      <w:r w:rsidRPr="0063158A">
        <w:rPr>
          <w:b/>
          <w:bCs/>
          <w:color w:val="auto"/>
          <w:sz w:val="24"/>
          <w:szCs w:val="24"/>
          <w:u w:val="single"/>
        </w:rPr>
        <w:t>The overall approach</w:t>
      </w:r>
    </w:p>
    <w:p w14:paraId="2B47610A" w14:textId="77777777" w:rsidR="00344C74" w:rsidRPr="0063158A" w:rsidRDefault="45365B92" w:rsidP="45365B92">
      <w:pPr>
        <w:rPr>
          <w:color w:val="auto"/>
          <w:sz w:val="24"/>
          <w:szCs w:val="24"/>
        </w:rPr>
      </w:pPr>
      <w:r w:rsidRPr="0063158A">
        <w:rPr>
          <w:color w:val="auto"/>
          <w:sz w:val="24"/>
          <w:szCs w:val="24"/>
        </w:rPr>
        <w:t>The proposed standards are intended to be clearer, easier to navigate and less prescriptive, while maintaining robust assurance for animal welfare, milk hygiene, food safety and traceability. Related requirements have been brought together, duplicated audit points removed and guidance strengthened. The proposals reduce the number of Dairy requirements by almost a quarter, largely through consolidation rather than lowering the expected outcomes.</w:t>
      </w:r>
    </w:p>
    <w:p w14:paraId="2C07D34A" w14:textId="77777777" w:rsidR="00497E2A" w:rsidRPr="0063158A" w:rsidRDefault="00497E2A" w:rsidP="45365B92">
      <w:pPr>
        <w:rPr>
          <w:color w:val="auto"/>
          <w:sz w:val="24"/>
          <w:szCs w:val="24"/>
        </w:rPr>
      </w:pPr>
    </w:p>
    <w:tbl>
      <w:tblPr>
        <w:tblW w:w="0" w:type="auto"/>
        <w:tblLook w:val="04A0" w:firstRow="1" w:lastRow="0" w:firstColumn="1" w:lastColumn="0" w:noHBand="0" w:noVBand="1"/>
      </w:tblPr>
      <w:tblGrid>
        <w:gridCol w:w="9994"/>
      </w:tblGrid>
      <w:tr w:rsidR="00344C74" w:rsidRPr="0063158A" w14:paraId="41813B28" w14:textId="77777777" w:rsidTr="45365B92">
        <w:tc>
          <w:tcPr>
            <w:tcW w:w="9994" w:type="dxa"/>
            <w:tcBorders>
              <w:left w:val="single" w:sz="16" w:space="0" w:color="9C182F"/>
            </w:tcBorders>
            <w:shd w:val="clear" w:color="auto" w:fill="F2E8EB"/>
            <w:tcMar>
              <w:top w:w="110" w:type="dxa"/>
              <w:left w:w="140" w:type="dxa"/>
              <w:bottom w:w="110" w:type="dxa"/>
              <w:right w:w="140" w:type="dxa"/>
            </w:tcMar>
          </w:tcPr>
          <w:p w14:paraId="42518B87" w14:textId="77777777" w:rsidR="00344C74" w:rsidRPr="0063158A" w:rsidRDefault="45365B92" w:rsidP="45365B92">
            <w:pPr>
              <w:spacing w:after="0"/>
              <w:jc w:val="center"/>
              <w:rPr>
                <w:b/>
                <w:bCs/>
                <w:color w:val="auto"/>
                <w:sz w:val="24"/>
                <w:szCs w:val="24"/>
              </w:rPr>
            </w:pPr>
            <w:r w:rsidRPr="0063158A">
              <w:rPr>
                <w:b/>
                <w:bCs/>
                <w:color w:val="auto"/>
                <w:sz w:val="24"/>
                <w:szCs w:val="24"/>
              </w:rPr>
              <w:t>The intention is a smarter, more farm-specific scheme, not a softer standard.</w:t>
            </w:r>
          </w:p>
        </w:tc>
      </w:tr>
    </w:tbl>
    <w:p w14:paraId="672A6659" w14:textId="77777777" w:rsidR="00344C74" w:rsidRPr="0063158A" w:rsidRDefault="00344C74" w:rsidP="45365B92">
      <w:pPr>
        <w:spacing w:after="0"/>
        <w:rPr>
          <w:color w:val="auto"/>
          <w:sz w:val="24"/>
          <w:szCs w:val="24"/>
        </w:rPr>
      </w:pPr>
    </w:p>
    <w:p w14:paraId="091824DD" w14:textId="77777777" w:rsidR="00344C74" w:rsidRPr="0063158A" w:rsidRDefault="45365B92" w:rsidP="45365B92">
      <w:pPr>
        <w:rPr>
          <w:b/>
          <w:bCs/>
          <w:color w:val="auto"/>
          <w:sz w:val="24"/>
          <w:szCs w:val="24"/>
          <w:u w:val="single"/>
        </w:rPr>
      </w:pPr>
      <w:r w:rsidRPr="0063158A">
        <w:rPr>
          <w:b/>
          <w:bCs/>
          <w:color w:val="auto"/>
          <w:sz w:val="24"/>
          <w:szCs w:val="24"/>
          <w:u w:val="single"/>
        </w:rPr>
        <w:t>Main proposed changes</w:t>
      </w:r>
    </w:p>
    <w:p w14:paraId="4E261A4D" w14:textId="77777777" w:rsidR="00344C74" w:rsidRPr="0063158A" w:rsidRDefault="45365B92" w:rsidP="45365B92">
      <w:pPr>
        <w:rPr>
          <w:color w:val="auto"/>
          <w:sz w:val="24"/>
          <w:szCs w:val="24"/>
        </w:rPr>
      </w:pPr>
      <w:r w:rsidRPr="0063158A">
        <w:rPr>
          <w:color w:val="auto"/>
          <w:sz w:val="24"/>
          <w:szCs w:val="24"/>
        </w:rPr>
        <w:t xml:space="preserve">1. </w:t>
      </w:r>
      <w:r w:rsidRPr="00765D3D">
        <w:rPr>
          <w:color w:val="auto"/>
          <w:sz w:val="24"/>
          <w:szCs w:val="24"/>
          <w:u w:val="single"/>
        </w:rPr>
        <w:t>A farm-specific health review and action plan</w:t>
      </w:r>
    </w:p>
    <w:p w14:paraId="14283A35" w14:textId="77777777" w:rsidR="00344C74" w:rsidRDefault="45365B92" w:rsidP="45365B92">
      <w:pPr>
        <w:keepLines/>
        <w:rPr>
          <w:color w:val="auto"/>
          <w:sz w:val="24"/>
          <w:szCs w:val="24"/>
        </w:rPr>
      </w:pPr>
      <w:r w:rsidRPr="0063158A">
        <w:rPr>
          <w:color w:val="auto"/>
          <w:sz w:val="24"/>
          <w:szCs w:val="24"/>
        </w:rPr>
        <w:t>The current prescriptive health-planning approach is replaced by an annual review centred on the health priorities of the individual farm. The farmer and nominated vet will use relevant records and performance information to agree a structured 12-month action plan, with responsibilities and timescales for follow-up.</w:t>
      </w:r>
    </w:p>
    <w:p w14:paraId="2117E1A3" w14:textId="77777777" w:rsidR="0063158A" w:rsidRPr="0063158A" w:rsidRDefault="0063158A" w:rsidP="45365B92">
      <w:pPr>
        <w:keepLines/>
        <w:rPr>
          <w:color w:val="auto"/>
          <w:sz w:val="24"/>
          <w:szCs w:val="24"/>
        </w:rPr>
      </w:pPr>
    </w:p>
    <w:p w14:paraId="376B5530" w14:textId="77777777" w:rsidR="00344C74" w:rsidRPr="0063158A" w:rsidRDefault="45365B92" w:rsidP="45365B92">
      <w:pPr>
        <w:rPr>
          <w:color w:val="auto"/>
          <w:sz w:val="24"/>
          <w:szCs w:val="24"/>
        </w:rPr>
      </w:pPr>
      <w:r w:rsidRPr="0063158A">
        <w:rPr>
          <w:color w:val="auto"/>
          <w:sz w:val="24"/>
          <w:szCs w:val="24"/>
        </w:rPr>
        <w:t xml:space="preserve">2. </w:t>
      </w:r>
      <w:r w:rsidRPr="00765D3D">
        <w:rPr>
          <w:color w:val="auto"/>
          <w:sz w:val="24"/>
          <w:szCs w:val="24"/>
          <w:u w:val="single"/>
        </w:rPr>
        <w:t>Clearer action following antibiotic milk failures</w:t>
      </w:r>
    </w:p>
    <w:p w14:paraId="72C9CBA7" w14:textId="0B8F95E8" w:rsidR="00344C74" w:rsidRPr="0063158A" w:rsidRDefault="45365B92" w:rsidP="45365B92">
      <w:pPr>
        <w:keepLines/>
        <w:rPr>
          <w:color w:val="auto"/>
          <w:sz w:val="24"/>
          <w:szCs w:val="24"/>
        </w:rPr>
      </w:pPr>
      <w:r w:rsidRPr="0063158A">
        <w:rPr>
          <w:color w:val="auto"/>
          <w:sz w:val="24"/>
          <w:szCs w:val="24"/>
        </w:rPr>
        <w:t>Every antibiotic milk test failure must be reported to the nominated vet within one week. An industry investigation form must be completed and signed by the vet within 28 days</w:t>
      </w:r>
      <w:r w:rsidR="00497E2A" w:rsidRPr="0063158A">
        <w:rPr>
          <w:color w:val="auto"/>
          <w:sz w:val="24"/>
          <w:szCs w:val="24"/>
        </w:rPr>
        <w:t xml:space="preserve"> for every fail</w:t>
      </w:r>
      <w:r w:rsidRPr="0063158A">
        <w:rPr>
          <w:color w:val="auto"/>
          <w:sz w:val="24"/>
          <w:szCs w:val="24"/>
        </w:rPr>
        <w:t>, setting out recommendations to prevent recurrence. Where there are two or more failures within an 18-month rolling period, relevant people must complete approved medicines training.</w:t>
      </w:r>
    </w:p>
    <w:p w14:paraId="079FD152" w14:textId="2BCF8F7B" w:rsidR="000F3B09" w:rsidRPr="00B62EBB" w:rsidRDefault="000F3B09" w:rsidP="000F3B09">
      <w:pPr>
        <w:keepLines/>
        <w:rPr>
          <w:i/>
          <w:iCs/>
          <w:color w:val="1F497D" w:themeColor="text2"/>
          <w:sz w:val="24"/>
          <w:szCs w:val="24"/>
        </w:rPr>
      </w:pPr>
      <w:r w:rsidRPr="00B62EBB">
        <w:rPr>
          <w:i/>
          <w:iCs/>
          <w:color w:val="1F497D" w:themeColor="text2"/>
          <w:sz w:val="24"/>
          <w:szCs w:val="24"/>
        </w:rPr>
        <w:t>Justification: Effective antibiotic management helps safeguard food safety, support responsible antimicrobial stewardship, and maintain confidence in assured production</w:t>
      </w:r>
    </w:p>
    <w:p w14:paraId="34C3F2DD" w14:textId="77777777" w:rsidR="000F3B09" w:rsidRPr="0063158A" w:rsidRDefault="000F3B09" w:rsidP="45365B92">
      <w:pPr>
        <w:keepLines/>
        <w:rPr>
          <w:color w:val="auto"/>
          <w:sz w:val="24"/>
          <w:szCs w:val="24"/>
        </w:rPr>
      </w:pPr>
    </w:p>
    <w:p w14:paraId="58DA94F0" w14:textId="77777777" w:rsidR="00344C74" w:rsidRPr="0063158A" w:rsidRDefault="374EC151" w:rsidP="5CBD0AFB">
      <w:pPr>
        <w:rPr>
          <w:color w:val="auto"/>
          <w:sz w:val="24"/>
          <w:szCs w:val="24"/>
        </w:rPr>
      </w:pPr>
      <w:r w:rsidRPr="0063158A">
        <w:rPr>
          <w:color w:val="auto"/>
          <w:sz w:val="24"/>
          <w:szCs w:val="24"/>
        </w:rPr>
        <w:t>3.</w:t>
      </w:r>
      <w:r w:rsidRPr="0063158A">
        <w:rPr>
          <w:b/>
          <w:bCs/>
          <w:color w:val="auto"/>
          <w:sz w:val="24"/>
          <w:szCs w:val="24"/>
        </w:rPr>
        <w:t xml:space="preserve"> </w:t>
      </w:r>
      <w:r w:rsidRPr="00765D3D">
        <w:rPr>
          <w:color w:val="auto"/>
          <w:sz w:val="24"/>
          <w:szCs w:val="24"/>
          <w:u w:val="single"/>
        </w:rPr>
        <w:t>Individual risk assessment for antibiotic dry cow therapy</w:t>
      </w:r>
    </w:p>
    <w:p w14:paraId="58C80058" w14:textId="0C320E41" w:rsidR="00AF6888" w:rsidRPr="0063158A" w:rsidRDefault="374EC151" w:rsidP="5CBD0AFB">
      <w:pPr>
        <w:keepLines/>
        <w:rPr>
          <w:color w:val="auto"/>
          <w:sz w:val="24"/>
          <w:szCs w:val="24"/>
        </w:rPr>
      </w:pPr>
      <w:r w:rsidRPr="0063158A">
        <w:rPr>
          <w:color w:val="auto"/>
          <w:sz w:val="24"/>
          <w:szCs w:val="24"/>
        </w:rPr>
        <w:t>Cows must not be dried off using antibiotics unless an individual risk assessment has first been completed. This does not prevent every cow in a herd receiving antibiotic dry cow therapy where individual assessments support treatment, but it prevents routine use without assessment and aligns the standards with the Veterinary Medicines Regulations.</w:t>
      </w:r>
    </w:p>
    <w:p w14:paraId="2D0DA6BC" w14:textId="50E55C97" w:rsidR="00AF6888" w:rsidRPr="00B62EBB" w:rsidRDefault="006C2775" w:rsidP="5CBD0AFB">
      <w:pPr>
        <w:keepLines/>
        <w:rPr>
          <w:i/>
          <w:iCs/>
          <w:color w:val="1F497D" w:themeColor="text2"/>
          <w:sz w:val="24"/>
          <w:szCs w:val="24"/>
        </w:rPr>
      </w:pPr>
      <w:r w:rsidRPr="00B62EBB">
        <w:rPr>
          <w:i/>
          <w:iCs/>
          <w:color w:val="1F497D" w:themeColor="text2"/>
          <w:sz w:val="24"/>
          <w:szCs w:val="24"/>
        </w:rPr>
        <w:t>Justification The requirement for individual risk assessment before antibiotic dry cow therapy is used aligns Red Tractor standards with current legislation and industry expectations by ensuring that treatment decisions are made for each cow rather than routinely without assessment. This supports national and international efforts to reduce antibiotic resistance by minimising unnecessary use whilst maintaining high standards of udder health and welfare.</w:t>
      </w:r>
    </w:p>
    <w:p w14:paraId="3F4A3E6B" w14:textId="77777777" w:rsidR="006C2775" w:rsidRPr="0063158A" w:rsidRDefault="006C2775" w:rsidP="5CBD0AFB">
      <w:pPr>
        <w:keepLines/>
        <w:rPr>
          <w:i/>
          <w:iCs/>
          <w:color w:val="auto"/>
          <w:sz w:val="24"/>
          <w:szCs w:val="24"/>
        </w:rPr>
      </w:pPr>
    </w:p>
    <w:p w14:paraId="67F7EBBB" w14:textId="77777777" w:rsidR="00344C74" w:rsidRPr="0063158A" w:rsidRDefault="45365B92" w:rsidP="45365B92">
      <w:pPr>
        <w:rPr>
          <w:color w:val="auto"/>
          <w:sz w:val="24"/>
          <w:szCs w:val="24"/>
        </w:rPr>
      </w:pPr>
      <w:r w:rsidRPr="0063158A">
        <w:rPr>
          <w:color w:val="auto"/>
          <w:sz w:val="24"/>
          <w:szCs w:val="24"/>
        </w:rPr>
        <w:lastRenderedPageBreak/>
        <w:t xml:space="preserve">4. </w:t>
      </w:r>
      <w:r w:rsidRPr="00765D3D">
        <w:rPr>
          <w:color w:val="auto"/>
          <w:sz w:val="24"/>
          <w:szCs w:val="24"/>
          <w:u w:val="single"/>
        </w:rPr>
        <w:t>A code of conduct for animal care and handling</w:t>
      </w:r>
    </w:p>
    <w:p w14:paraId="54908F08" w14:textId="77777777" w:rsidR="00344C74" w:rsidRPr="0063158A" w:rsidRDefault="45365B92" w:rsidP="45365B92">
      <w:pPr>
        <w:keepLines/>
        <w:rPr>
          <w:color w:val="auto"/>
          <w:sz w:val="24"/>
          <w:szCs w:val="24"/>
        </w:rPr>
      </w:pPr>
      <w:r w:rsidRPr="0063158A">
        <w:rPr>
          <w:color w:val="auto"/>
          <w:sz w:val="24"/>
          <w:szCs w:val="24"/>
        </w:rPr>
        <w:t>Everyone who interacts with animals will be required to sign the Red Tractor Code of Conduct</w:t>
      </w:r>
      <w:r w:rsidR="00497E2A" w:rsidRPr="0063158A">
        <w:rPr>
          <w:color w:val="auto"/>
          <w:sz w:val="24"/>
          <w:szCs w:val="24"/>
        </w:rPr>
        <w:t xml:space="preserve"> as a minimum</w:t>
      </w:r>
      <w:r w:rsidRPr="0063158A">
        <w:rPr>
          <w:color w:val="auto"/>
          <w:sz w:val="24"/>
          <w:szCs w:val="24"/>
        </w:rPr>
        <w:t>. This provides a clear baseline for calm and responsible treatment of livestock, individual accountability and reporting concerns. It complements, rather than replaces, competence and training requirements.</w:t>
      </w:r>
    </w:p>
    <w:p w14:paraId="391C316A" w14:textId="7D127848" w:rsidR="0094551D" w:rsidRPr="00B62EBB" w:rsidRDefault="0094551D" w:rsidP="45365B92">
      <w:pPr>
        <w:keepLines/>
        <w:rPr>
          <w:i/>
          <w:iCs/>
          <w:color w:val="1F497D" w:themeColor="text2"/>
          <w:sz w:val="24"/>
          <w:szCs w:val="24"/>
        </w:rPr>
      </w:pPr>
      <w:r w:rsidRPr="00B62EBB">
        <w:rPr>
          <w:i/>
          <w:iCs/>
          <w:color w:val="1F497D" w:themeColor="text2"/>
          <w:sz w:val="24"/>
          <w:szCs w:val="24"/>
        </w:rPr>
        <w:t>Justification: A signed Code of Conduct provides a clear and consistent statement of the standards of behaviour expected from anyone working with livestock on a Red Tractor dairy farm. It reinforces individual responsibility for animal care, promotes a culture of accountability and helps ensure that welfare expectations are understood by employees, family members, relief milkers and self-employed personnel.</w:t>
      </w:r>
    </w:p>
    <w:p w14:paraId="2CCB0B40" w14:textId="77777777" w:rsidR="0094551D" w:rsidRPr="0063158A" w:rsidRDefault="0094551D" w:rsidP="45365B92">
      <w:pPr>
        <w:keepLines/>
        <w:rPr>
          <w:i/>
          <w:iCs/>
          <w:color w:val="auto"/>
          <w:sz w:val="24"/>
          <w:szCs w:val="24"/>
        </w:rPr>
      </w:pPr>
    </w:p>
    <w:p w14:paraId="6A7DE501" w14:textId="77777777" w:rsidR="00344C74" w:rsidRPr="00765D3D" w:rsidRDefault="45365B92" w:rsidP="45365B92">
      <w:pPr>
        <w:rPr>
          <w:color w:val="auto"/>
          <w:sz w:val="24"/>
          <w:szCs w:val="24"/>
          <w:u w:val="single"/>
        </w:rPr>
      </w:pPr>
      <w:r w:rsidRPr="0063158A">
        <w:rPr>
          <w:color w:val="auto"/>
          <w:sz w:val="24"/>
          <w:szCs w:val="24"/>
        </w:rPr>
        <w:t xml:space="preserve">5. </w:t>
      </w:r>
      <w:r w:rsidRPr="00765D3D">
        <w:rPr>
          <w:color w:val="auto"/>
          <w:sz w:val="24"/>
          <w:szCs w:val="24"/>
          <w:u w:val="single"/>
        </w:rPr>
        <w:t>Updated contingency planning</w:t>
      </w:r>
    </w:p>
    <w:p w14:paraId="2C84C095" w14:textId="77777777" w:rsidR="00344C74" w:rsidRPr="0063158A" w:rsidRDefault="45365B92" w:rsidP="45365B92">
      <w:pPr>
        <w:keepLines/>
        <w:rPr>
          <w:color w:val="auto"/>
          <w:sz w:val="24"/>
          <w:szCs w:val="24"/>
        </w:rPr>
      </w:pPr>
      <w:r w:rsidRPr="0063158A">
        <w:rPr>
          <w:color w:val="auto"/>
          <w:sz w:val="24"/>
          <w:szCs w:val="24"/>
        </w:rPr>
        <w:t>The proposals require a practical, accessible plan covering relevant risks to the dairy business, including extreme weather, power failure affecting milking or cooling, non-collection of milk, pollution incidents, malicious activity and the absence of the person with primary responsibility.</w:t>
      </w:r>
    </w:p>
    <w:p w14:paraId="60F74B91" w14:textId="77777777" w:rsidR="00344C74" w:rsidRPr="0063158A" w:rsidRDefault="45365B92" w:rsidP="45365B92">
      <w:pPr>
        <w:rPr>
          <w:color w:val="auto"/>
          <w:sz w:val="24"/>
          <w:szCs w:val="24"/>
        </w:rPr>
      </w:pPr>
      <w:r w:rsidRPr="0063158A">
        <w:rPr>
          <w:color w:val="auto"/>
          <w:sz w:val="24"/>
          <w:szCs w:val="24"/>
        </w:rPr>
        <w:t>6. Stronger focus on cow comfort and positive welfare</w:t>
      </w:r>
    </w:p>
    <w:p w14:paraId="691A1C5B" w14:textId="77777777" w:rsidR="00344C74" w:rsidRPr="0063158A" w:rsidRDefault="45365B92" w:rsidP="45365B92">
      <w:pPr>
        <w:keepLines/>
        <w:rPr>
          <w:color w:val="auto"/>
          <w:sz w:val="24"/>
          <w:szCs w:val="24"/>
        </w:rPr>
      </w:pPr>
      <w:r w:rsidRPr="0063158A">
        <w:rPr>
          <w:color w:val="auto"/>
          <w:sz w:val="24"/>
          <w:szCs w:val="24"/>
        </w:rPr>
        <w:t>New recommendations cover providing more cubicles than cows, access to environmental enrichment during the housed period and foot trimming training for anyone trimming cows feet. These are recommendations rather than mandatory requirements, but are intended to encourage continuous welfare improvement.</w:t>
      </w:r>
    </w:p>
    <w:p w14:paraId="578E62BB" w14:textId="77777777" w:rsidR="00D45DC5" w:rsidRPr="00B62EBB" w:rsidRDefault="00D45DC5" w:rsidP="00D45DC5">
      <w:pPr>
        <w:keepLines/>
        <w:rPr>
          <w:i/>
          <w:iCs/>
          <w:color w:val="1F497D" w:themeColor="text2"/>
          <w:sz w:val="24"/>
          <w:szCs w:val="24"/>
        </w:rPr>
      </w:pPr>
      <w:r w:rsidRPr="00B62EBB">
        <w:rPr>
          <w:i/>
          <w:iCs/>
          <w:color w:val="1F497D" w:themeColor="text2"/>
          <w:sz w:val="24"/>
          <w:szCs w:val="24"/>
        </w:rPr>
        <w:t xml:space="preserve">Justification:   </w:t>
      </w:r>
      <w:r w:rsidRPr="00B62EBB">
        <w:rPr>
          <w:b/>
          <w:bCs/>
          <w:i/>
          <w:iCs/>
          <w:color w:val="1F497D" w:themeColor="text2"/>
          <w:sz w:val="24"/>
          <w:szCs w:val="24"/>
        </w:rPr>
        <w:t>Environmental enrichment</w:t>
      </w:r>
      <w:r w:rsidRPr="00B62EBB">
        <w:rPr>
          <w:i/>
          <w:iCs/>
          <w:color w:val="1F497D" w:themeColor="text2"/>
          <w:sz w:val="24"/>
          <w:szCs w:val="24"/>
        </w:rPr>
        <w:t>: Environmental enrichment supports positive welfare by enabling animals to express natural behaviours, helping to reduce stress and improve overall wellbeing.</w:t>
      </w:r>
    </w:p>
    <w:p w14:paraId="0C6E8491" w14:textId="77777777" w:rsidR="00D45DC5" w:rsidRPr="00B62EBB" w:rsidRDefault="00D45DC5" w:rsidP="00D45DC5">
      <w:pPr>
        <w:keepLines/>
        <w:rPr>
          <w:i/>
          <w:iCs/>
          <w:color w:val="1F497D" w:themeColor="text2"/>
          <w:sz w:val="24"/>
          <w:szCs w:val="24"/>
        </w:rPr>
      </w:pPr>
      <w:r w:rsidRPr="00B62EBB">
        <w:rPr>
          <w:i/>
          <w:iCs/>
          <w:color w:val="1F497D" w:themeColor="text2"/>
          <w:sz w:val="24"/>
          <w:szCs w:val="24"/>
        </w:rPr>
        <w:t xml:space="preserve"> </w:t>
      </w:r>
      <w:r w:rsidRPr="00B62EBB">
        <w:rPr>
          <w:b/>
          <w:bCs/>
          <w:i/>
          <w:iCs/>
          <w:color w:val="1F497D" w:themeColor="text2"/>
          <w:sz w:val="24"/>
          <w:szCs w:val="24"/>
        </w:rPr>
        <w:t>More cubicles than cows</w:t>
      </w:r>
      <w:r w:rsidRPr="00B62EBB">
        <w:rPr>
          <w:i/>
          <w:iCs/>
          <w:color w:val="1F497D" w:themeColor="text2"/>
          <w:sz w:val="24"/>
          <w:szCs w:val="24"/>
        </w:rPr>
        <w:t>: Providing more cubicles than cows improves access to comfortable resting areas, reducing competition and supporting cow health, welfare and productivity.</w:t>
      </w:r>
    </w:p>
    <w:p w14:paraId="06E05FFB" w14:textId="77777777" w:rsidR="00D45DC5" w:rsidRPr="00B62EBB" w:rsidRDefault="00D45DC5" w:rsidP="00D45DC5">
      <w:pPr>
        <w:keepLines/>
        <w:rPr>
          <w:i/>
          <w:iCs/>
          <w:color w:val="1F497D" w:themeColor="text2"/>
          <w:sz w:val="24"/>
          <w:szCs w:val="24"/>
        </w:rPr>
      </w:pPr>
      <w:r w:rsidRPr="00B62EBB">
        <w:rPr>
          <w:b/>
          <w:bCs/>
          <w:i/>
          <w:iCs/>
          <w:color w:val="1F497D" w:themeColor="text2"/>
          <w:sz w:val="24"/>
          <w:szCs w:val="24"/>
        </w:rPr>
        <w:t>Training for foot trimmers</w:t>
      </w:r>
      <w:r w:rsidRPr="00B62EBB">
        <w:rPr>
          <w:i/>
          <w:iCs/>
          <w:color w:val="1F497D" w:themeColor="text2"/>
          <w:sz w:val="24"/>
          <w:szCs w:val="24"/>
        </w:rPr>
        <w:t>: Competent and appropriately trained foot trimmers help ensure good foot health management, reducing lameness and improving animal welfare outcomes.</w:t>
      </w:r>
    </w:p>
    <w:p w14:paraId="37FBF262" w14:textId="77777777" w:rsidR="00D45DC5" w:rsidRPr="0063158A" w:rsidRDefault="00D45DC5" w:rsidP="45365B92">
      <w:pPr>
        <w:keepLines/>
        <w:rPr>
          <w:color w:val="auto"/>
          <w:sz w:val="24"/>
          <w:szCs w:val="24"/>
        </w:rPr>
      </w:pPr>
    </w:p>
    <w:p w14:paraId="48CC0990" w14:textId="77777777" w:rsidR="00344C74" w:rsidRPr="0063158A" w:rsidRDefault="45365B92" w:rsidP="45365B92">
      <w:pPr>
        <w:rPr>
          <w:color w:val="auto"/>
          <w:sz w:val="24"/>
          <w:szCs w:val="24"/>
        </w:rPr>
      </w:pPr>
      <w:r w:rsidRPr="0063158A">
        <w:rPr>
          <w:color w:val="auto"/>
          <w:sz w:val="24"/>
          <w:szCs w:val="24"/>
        </w:rPr>
        <w:t xml:space="preserve">7. </w:t>
      </w:r>
      <w:r w:rsidRPr="00765D3D">
        <w:rPr>
          <w:color w:val="auto"/>
          <w:sz w:val="24"/>
          <w:szCs w:val="24"/>
          <w:u w:val="single"/>
        </w:rPr>
        <w:t>A new recommendation on pain relief</w:t>
      </w:r>
    </w:p>
    <w:p w14:paraId="5697A31E" w14:textId="77777777" w:rsidR="00344C74" w:rsidRPr="0063158A" w:rsidRDefault="45365B92" w:rsidP="45365B92">
      <w:pPr>
        <w:keepLines/>
        <w:rPr>
          <w:color w:val="auto"/>
          <w:sz w:val="24"/>
          <w:szCs w:val="24"/>
        </w:rPr>
      </w:pPr>
      <w:r w:rsidRPr="0063158A">
        <w:rPr>
          <w:color w:val="auto"/>
          <w:sz w:val="24"/>
          <w:szCs w:val="24"/>
        </w:rPr>
        <w:t>A new recommendation encourages pain relief following painful procedures and for conditions likely to cause pain, including difficult calving, lameness and mastitis. This supports prompt treatment and higher welfare by reducing unnecessary pain and suffering. Any pain relief used must be recorded in the medicine administration records.</w:t>
      </w:r>
    </w:p>
    <w:p w14:paraId="623AC50C" w14:textId="0E695124" w:rsidR="00106B2C" w:rsidRPr="00B62EBB" w:rsidRDefault="00106B2C" w:rsidP="45365B92">
      <w:pPr>
        <w:keepLines/>
        <w:rPr>
          <w:i/>
          <w:iCs/>
          <w:color w:val="1F497D" w:themeColor="text2"/>
          <w:sz w:val="24"/>
          <w:szCs w:val="24"/>
        </w:rPr>
      </w:pPr>
      <w:r w:rsidRPr="00B62EBB">
        <w:rPr>
          <w:i/>
          <w:iCs/>
          <w:color w:val="1F497D" w:themeColor="text2"/>
          <w:sz w:val="24"/>
          <w:szCs w:val="24"/>
        </w:rPr>
        <w:t>Justification: Pain relief has been included in Red Tractor to encourage farmers to consider pain management as part of routine animal health and welfare decisions, reflecting growing scientific evidence that appropriate analgesia can reduce suffering, support recovery and improve welfare outcomes in livestock. The recommendation also aligns with Red Tractor’s commitment to promoting responsible stockmanship and continuous improvement in animal health and welfare standards</w:t>
      </w:r>
    </w:p>
    <w:p w14:paraId="03852674" w14:textId="5BDA95D2" w:rsidR="00E44CB1" w:rsidRPr="0063158A" w:rsidRDefault="00E44CB1" w:rsidP="45365B92">
      <w:pPr>
        <w:keepLines/>
        <w:rPr>
          <w:i/>
          <w:iCs/>
          <w:color w:val="auto"/>
          <w:sz w:val="24"/>
          <w:szCs w:val="24"/>
        </w:rPr>
      </w:pPr>
    </w:p>
    <w:p w14:paraId="689FE106" w14:textId="77777777" w:rsidR="00344C74" w:rsidRPr="0063158A" w:rsidRDefault="45365B92" w:rsidP="45365B92">
      <w:pPr>
        <w:rPr>
          <w:color w:val="auto"/>
          <w:sz w:val="24"/>
          <w:szCs w:val="24"/>
        </w:rPr>
      </w:pPr>
      <w:r w:rsidRPr="0063158A">
        <w:rPr>
          <w:color w:val="auto"/>
          <w:sz w:val="24"/>
          <w:szCs w:val="24"/>
        </w:rPr>
        <w:lastRenderedPageBreak/>
        <w:t xml:space="preserve">8. </w:t>
      </w:r>
      <w:r w:rsidRPr="00765D3D">
        <w:rPr>
          <w:color w:val="auto"/>
          <w:sz w:val="24"/>
          <w:szCs w:val="24"/>
          <w:u w:val="single"/>
        </w:rPr>
        <w:t>Feed safety and planning</w:t>
      </w:r>
    </w:p>
    <w:p w14:paraId="42A3BC4F" w14:textId="3288B990" w:rsidR="00344C74" w:rsidRDefault="45365B92" w:rsidP="45365B92">
      <w:pPr>
        <w:keepLines/>
        <w:rPr>
          <w:color w:val="auto"/>
          <w:sz w:val="24"/>
          <w:szCs w:val="24"/>
        </w:rPr>
      </w:pPr>
      <w:r w:rsidRPr="0063158A">
        <w:rPr>
          <w:color w:val="auto"/>
          <w:sz w:val="24"/>
          <w:szCs w:val="24"/>
        </w:rPr>
        <w:t xml:space="preserve">The requirements are reorganised and simplified, with clearer expectations for a documented feed plan, feed sourcing and safe storage. New or strengthened controls address risks associated with bought-in co-products, surplus food products and following manufacturers’ instructions for </w:t>
      </w:r>
      <w:r w:rsidR="00497E2A" w:rsidRPr="0063158A">
        <w:rPr>
          <w:color w:val="auto"/>
          <w:sz w:val="24"/>
          <w:szCs w:val="24"/>
        </w:rPr>
        <w:t xml:space="preserve">storing </w:t>
      </w:r>
      <w:r w:rsidRPr="0063158A">
        <w:rPr>
          <w:color w:val="auto"/>
          <w:sz w:val="24"/>
          <w:szCs w:val="24"/>
        </w:rPr>
        <w:t>compound feed.</w:t>
      </w:r>
    </w:p>
    <w:p w14:paraId="780403AB" w14:textId="77777777" w:rsidR="0063158A" w:rsidRPr="0063158A" w:rsidRDefault="0063158A" w:rsidP="45365B92">
      <w:pPr>
        <w:keepLines/>
        <w:rPr>
          <w:color w:val="auto"/>
          <w:sz w:val="24"/>
          <w:szCs w:val="24"/>
        </w:rPr>
      </w:pPr>
    </w:p>
    <w:p w14:paraId="2ADBE528" w14:textId="77777777" w:rsidR="00344C74" w:rsidRPr="0063158A" w:rsidRDefault="45365B92" w:rsidP="45365B92">
      <w:pPr>
        <w:rPr>
          <w:color w:val="auto"/>
          <w:sz w:val="24"/>
          <w:szCs w:val="24"/>
        </w:rPr>
      </w:pPr>
      <w:r w:rsidRPr="0063158A">
        <w:rPr>
          <w:color w:val="auto"/>
          <w:sz w:val="24"/>
          <w:szCs w:val="24"/>
        </w:rPr>
        <w:t xml:space="preserve">9. </w:t>
      </w:r>
      <w:r w:rsidRPr="00765D3D">
        <w:rPr>
          <w:color w:val="auto"/>
          <w:sz w:val="24"/>
          <w:szCs w:val="24"/>
          <w:u w:val="single"/>
        </w:rPr>
        <w:t>Milk hygiene and food safety</w:t>
      </w:r>
    </w:p>
    <w:p w14:paraId="08041689" w14:textId="3DDA561C" w:rsidR="00344C74" w:rsidRPr="0063158A" w:rsidRDefault="374EC151" w:rsidP="45365B92">
      <w:pPr>
        <w:keepLines/>
        <w:rPr>
          <w:color w:val="auto"/>
          <w:sz w:val="24"/>
          <w:szCs w:val="24"/>
        </w:rPr>
      </w:pPr>
      <w:r w:rsidRPr="0063158A">
        <w:rPr>
          <w:color w:val="auto"/>
          <w:sz w:val="24"/>
          <w:szCs w:val="24"/>
        </w:rPr>
        <w:t>The milk production section has been updated and clarified. Proposals cover authorised teat dips and sprays, chlorate control</w:t>
      </w:r>
      <w:r w:rsidR="429EA120" w:rsidRPr="0063158A">
        <w:rPr>
          <w:color w:val="auto"/>
          <w:sz w:val="24"/>
          <w:szCs w:val="24"/>
        </w:rPr>
        <w:t xml:space="preserve"> during tank cleaning</w:t>
      </w:r>
      <w:r w:rsidRPr="0063158A">
        <w:rPr>
          <w:color w:val="auto"/>
          <w:sz w:val="24"/>
          <w:szCs w:val="24"/>
        </w:rPr>
        <w:t xml:space="preserve">, </w:t>
      </w:r>
      <w:r w:rsidR="429EA120" w:rsidRPr="0063158A">
        <w:rPr>
          <w:color w:val="auto"/>
          <w:sz w:val="24"/>
          <w:szCs w:val="24"/>
        </w:rPr>
        <w:t>and appropriate tanks for outside use</w:t>
      </w:r>
      <w:r w:rsidRPr="0063158A">
        <w:rPr>
          <w:color w:val="auto"/>
          <w:sz w:val="24"/>
          <w:szCs w:val="24"/>
        </w:rPr>
        <w:t>.</w:t>
      </w:r>
      <w:r w:rsidR="429EA120" w:rsidRPr="0063158A">
        <w:rPr>
          <w:color w:val="auto"/>
          <w:sz w:val="24"/>
          <w:szCs w:val="24"/>
        </w:rPr>
        <w:t xml:space="preserve"> Additionally, to maintain Earned recognition with the Dairy hygiene, dairy washrooms have now been included in the standards. </w:t>
      </w:r>
    </w:p>
    <w:p w14:paraId="4615E980" w14:textId="77777777" w:rsidR="00497E2A" w:rsidRPr="0063158A" w:rsidRDefault="00497E2A" w:rsidP="45365B92">
      <w:pPr>
        <w:keepLines/>
        <w:rPr>
          <w:color w:val="auto"/>
          <w:sz w:val="24"/>
          <w:szCs w:val="24"/>
        </w:rPr>
      </w:pPr>
    </w:p>
    <w:p w14:paraId="59D44EF5" w14:textId="77777777" w:rsidR="00344C74" w:rsidRPr="0063158A" w:rsidRDefault="45365B92" w:rsidP="45365B92">
      <w:pPr>
        <w:rPr>
          <w:color w:val="auto"/>
          <w:sz w:val="24"/>
          <w:szCs w:val="24"/>
        </w:rPr>
      </w:pPr>
      <w:r w:rsidRPr="0063158A">
        <w:rPr>
          <w:color w:val="auto"/>
          <w:sz w:val="24"/>
          <w:szCs w:val="24"/>
        </w:rPr>
        <w:t xml:space="preserve">10. </w:t>
      </w:r>
      <w:r w:rsidRPr="00765D3D">
        <w:rPr>
          <w:color w:val="auto"/>
          <w:sz w:val="24"/>
          <w:szCs w:val="24"/>
          <w:u w:val="single"/>
        </w:rPr>
        <w:t>Nutrient management in England</w:t>
      </w:r>
    </w:p>
    <w:p w14:paraId="443FFED7" w14:textId="77777777" w:rsidR="00344C74" w:rsidRDefault="45365B92" w:rsidP="45365B92">
      <w:pPr>
        <w:keepLines/>
        <w:rPr>
          <w:color w:val="auto"/>
          <w:sz w:val="24"/>
          <w:szCs w:val="24"/>
        </w:rPr>
      </w:pPr>
      <w:r w:rsidRPr="0063158A">
        <w:rPr>
          <w:color w:val="auto"/>
          <w:sz w:val="24"/>
          <w:szCs w:val="24"/>
        </w:rPr>
        <w:t>For members in England, the manure management plan is replaced by a nutrient management plan based on crop need and soil type. The standards explicitly recognise the different legal arrangements that apply in Wales, Scotland and Northern Ireland.</w:t>
      </w:r>
    </w:p>
    <w:p w14:paraId="21980467" w14:textId="77777777" w:rsidR="0063158A" w:rsidRPr="0063158A" w:rsidRDefault="0063158A" w:rsidP="45365B92">
      <w:pPr>
        <w:keepLines/>
        <w:rPr>
          <w:color w:val="auto"/>
          <w:sz w:val="24"/>
          <w:szCs w:val="24"/>
        </w:rPr>
      </w:pPr>
    </w:p>
    <w:p w14:paraId="3BB6275F" w14:textId="77777777" w:rsidR="00344C74" w:rsidRPr="0063158A" w:rsidRDefault="45365B92" w:rsidP="45365B92">
      <w:pPr>
        <w:rPr>
          <w:color w:val="auto"/>
          <w:sz w:val="24"/>
          <w:szCs w:val="24"/>
        </w:rPr>
      </w:pPr>
      <w:r w:rsidRPr="0063158A">
        <w:rPr>
          <w:color w:val="auto"/>
          <w:sz w:val="24"/>
          <w:szCs w:val="24"/>
        </w:rPr>
        <w:t xml:space="preserve">11. </w:t>
      </w:r>
      <w:r w:rsidRPr="00765D3D">
        <w:rPr>
          <w:color w:val="auto"/>
          <w:sz w:val="24"/>
          <w:szCs w:val="24"/>
          <w:u w:val="single"/>
        </w:rPr>
        <w:t>Clearer structure and less duplication</w:t>
      </w:r>
    </w:p>
    <w:p w14:paraId="703312E8" w14:textId="77777777" w:rsidR="00344C74" w:rsidRDefault="45365B92" w:rsidP="45365B92">
      <w:pPr>
        <w:keepLines/>
        <w:rPr>
          <w:color w:val="auto"/>
          <w:sz w:val="24"/>
          <w:szCs w:val="24"/>
        </w:rPr>
      </w:pPr>
      <w:r w:rsidRPr="0063158A">
        <w:rPr>
          <w:color w:val="auto"/>
          <w:sz w:val="24"/>
          <w:szCs w:val="24"/>
        </w:rPr>
        <w:t>Requirements have been regrouped into more logical sections, audit points merged into the standards they support, and training requirements brought together. Alignment with the Beef &amp; Lamb standards also reduces duplication for businesses assured under both schemes.</w:t>
      </w:r>
    </w:p>
    <w:p w14:paraId="1ED2FD6A" w14:textId="77777777" w:rsidR="00B62EBB" w:rsidRDefault="00B62EBB" w:rsidP="45365B92">
      <w:pPr>
        <w:keepLines/>
        <w:rPr>
          <w:color w:val="auto"/>
          <w:sz w:val="24"/>
          <w:szCs w:val="24"/>
        </w:rPr>
      </w:pPr>
    </w:p>
    <w:p w14:paraId="7309A2D4" w14:textId="77777777" w:rsidR="00B62EBB" w:rsidRPr="0063158A" w:rsidRDefault="00B62EBB" w:rsidP="45365B92">
      <w:pPr>
        <w:keepLines/>
        <w:rPr>
          <w:color w:val="auto"/>
          <w:sz w:val="24"/>
          <w:szCs w:val="24"/>
        </w:rPr>
      </w:pPr>
    </w:p>
    <w:p w14:paraId="642E94B8" w14:textId="77777777" w:rsidR="00344C74" w:rsidRPr="00765D3D" w:rsidRDefault="45365B92" w:rsidP="45365B92">
      <w:pPr>
        <w:spacing w:before="160" w:after="0"/>
        <w:rPr>
          <w:color w:val="auto"/>
          <w:sz w:val="24"/>
          <w:szCs w:val="24"/>
        </w:rPr>
      </w:pPr>
      <w:r w:rsidRPr="00765D3D">
        <w:rPr>
          <w:b/>
          <w:bCs/>
          <w:color w:val="auto"/>
          <w:sz w:val="24"/>
          <w:szCs w:val="24"/>
        </w:rPr>
        <w:t xml:space="preserve">Important: </w:t>
      </w:r>
      <w:r w:rsidRPr="00765D3D">
        <w:rPr>
          <w:color w:val="auto"/>
          <w:sz w:val="24"/>
          <w:szCs w:val="24"/>
        </w:rPr>
        <w:t>These are consultation proposals, not final standards. Feedback will be reviewed by the Dairy Technical Advisory Committee and Dairy Sector Board before the final standards are agreed. The consultation closes on 3 November 2026.</w:t>
      </w:r>
    </w:p>
    <w:sectPr w:rsidR="00344C74" w:rsidRPr="00765D3D" w:rsidSect="00034616">
      <w:footerReference w:type="default" r:id="rId8"/>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8CEF2" w14:textId="77777777" w:rsidR="003B12F5" w:rsidRPr="006C2775" w:rsidRDefault="003B12F5">
      <w:pPr>
        <w:spacing w:after="0" w:line="240" w:lineRule="auto"/>
      </w:pPr>
      <w:r w:rsidRPr="006C2775">
        <w:separator/>
      </w:r>
    </w:p>
  </w:endnote>
  <w:endnote w:type="continuationSeparator" w:id="0">
    <w:p w14:paraId="6477AA8C" w14:textId="77777777" w:rsidR="003B12F5" w:rsidRPr="006C2775" w:rsidRDefault="003B12F5">
      <w:pPr>
        <w:spacing w:after="0" w:line="240" w:lineRule="auto"/>
      </w:pPr>
      <w:r w:rsidRPr="006C27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6E74" w14:textId="77777777" w:rsidR="00344C74" w:rsidRPr="006C2775" w:rsidRDefault="00594E32">
    <w:pPr>
      <w:pStyle w:val="Footer"/>
      <w:jc w:val="center"/>
    </w:pPr>
    <w:r w:rsidRPr="006C2775">
      <w:rPr>
        <w:color w:val="6E6E6E"/>
        <w:sz w:val="16"/>
      </w:rPr>
      <w:t>Red Tractor Dairy Standards Review | Short 'What's changed?'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A70C" w14:textId="77777777" w:rsidR="003B12F5" w:rsidRPr="006C2775" w:rsidRDefault="003B12F5">
      <w:pPr>
        <w:spacing w:after="0" w:line="240" w:lineRule="auto"/>
      </w:pPr>
      <w:r w:rsidRPr="006C2775">
        <w:separator/>
      </w:r>
    </w:p>
  </w:footnote>
  <w:footnote w:type="continuationSeparator" w:id="0">
    <w:p w14:paraId="780B9FD5" w14:textId="77777777" w:rsidR="003B12F5" w:rsidRPr="006C2775" w:rsidRDefault="003B12F5">
      <w:pPr>
        <w:spacing w:after="0" w:line="240" w:lineRule="auto"/>
      </w:pPr>
      <w:r w:rsidRPr="006C277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6503205">
    <w:abstractNumId w:val="8"/>
  </w:num>
  <w:num w:numId="2" w16cid:durableId="167061706">
    <w:abstractNumId w:val="6"/>
  </w:num>
  <w:num w:numId="3" w16cid:durableId="1228878804">
    <w:abstractNumId w:val="5"/>
  </w:num>
  <w:num w:numId="4" w16cid:durableId="1145123473">
    <w:abstractNumId w:val="4"/>
  </w:num>
  <w:num w:numId="5" w16cid:durableId="850878211">
    <w:abstractNumId w:val="7"/>
  </w:num>
  <w:num w:numId="6" w16cid:durableId="382101911">
    <w:abstractNumId w:val="3"/>
  </w:num>
  <w:num w:numId="7" w16cid:durableId="1308171023">
    <w:abstractNumId w:val="2"/>
  </w:num>
  <w:num w:numId="8" w16cid:durableId="773863383">
    <w:abstractNumId w:val="1"/>
  </w:num>
  <w:num w:numId="9" w16cid:durableId="303701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CC5"/>
    <w:rsid w:val="0006063C"/>
    <w:rsid w:val="000F3B09"/>
    <w:rsid w:val="00106B2C"/>
    <w:rsid w:val="001159EA"/>
    <w:rsid w:val="00140C19"/>
    <w:rsid w:val="0015074B"/>
    <w:rsid w:val="00187CB2"/>
    <w:rsid w:val="001C5061"/>
    <w:rsid w:val="0029639D"/>
    <w:rsid w:val="00311B85"/>
    <w:rsid w:val="00326F90"/>
    <w:rsid w:val="00344C74"/>
    <w:rsid w:val="003B12F5"/>
    <w:rsid w:val="003E467C"/>
    <w:rsid w:val="00497E2A"/>
    <w:rsid w:val="00594E32"/>
    <w:rsid w:val="006165E8"/>
    <w:rsid w:val="0063158A"/>
    <w:rsid w:val="00660E8F"/>
    <w:rsid w:val="00695B1E"/>
    <w:rsid w:val="006C2775"/>
    <w:rsid w:val="00765D3D"/>
    <w:rsid w:val="0085216A"/>
    <w:rsid w:val="008F1DA9"/>
    <w:rsid w:val="0094551D"/>
    <w:rsid w:val="00982FD5"/>
    <w:rsid w:val="009B76B4"/>
    <w:rsid w:val="00A026B9"/>
    <w:rsid w:val="00AA1D8D"/>
    <w:rsid w:val="00AF6888"/>
    <w:rsid w:val="00B47730"/>
    <w:rsid w:val="00B62EBB"/>
    <w:rsid w:val="00CB0664"/>
    <w:rsid w:val="00D45DC5"/>
    <w:rsid w:val="00D637D4"/>
    <w:rsid w:val="00E44CB1"/>
    <w:rsid w:val="00FB15B5"/>
    <w:rsid w:val="00FC693F"/>
    <w:rsid w:val="0BEDA427"/>
    <w:rsid w:val="0E2A78B7"/>
    <w:rsid w:val="15B977FB"/>
    <w:rsid w:val="2130092D"/>
    <w:rsid w:val="2C0F6FDE"/>
    <w:rsid w:val="2F7D3439"/>
    <w:rsid w:val="374EC151"/>
    <w:rsid w:val="3F7B6513"/>
    <w:rsid w:val="413201EE"/>
    <w:rsid w:val="429EA120"/>
    <w:rsid w:val="45365B92"/>
    <w:rsid w:val="4C029359"/>
    <w:rsid w:val="5CBD0AFB"/>
    <w:rsid w:val="5D07C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9BE684-A61C-4E29-AFCC-4D7C9409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2D2D2D"/>
      <w:sz w:val="2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7A1025"/>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7A102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b/>
      <w:color w:val="7A102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iCs/>
      <w:color w:val="5A5A5A"/>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87CB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1025</Words>
  <Characters>5846</Characters>
  <Application>Microsoft Office Word</Application>
  <DocSecurity>0</DocSecurity>
  <Lines>48</Lines>
  <Paragraphs>13</Paragraphs>
  <ScaleCrop>false</ScaleCrop>
  <Manager/>
  <Company/>
  <LinksUpToDate>false</LinksUpToDate>
  <CharactersWithSpaces>6858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Holden</dc:creator>
  <cp:keywords/>
  <dc:description>generated by python-docx</dc:description>
  <cp:lastModifiedBy>Jemma Holden</cp:lastModifiedBy>
  <cp:revision>15</cp:revision>
  <dcterms:created xsi:type="dcterms:W3CDTF">2026-10-08T08:37:00Z</dcterms:created>
  <dcterms:modified xsi:type="dcterms:W3CDTF">2026-10-14T09:13:00Z</dcterms:modified>
  <cp:category/>
</cp:coreProperties>
</file>